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9DE4" w14:textId="15F2C0FC" w:rsidR="00F76DF8" w:rsidRPr="00F44C60" w:rsidRDefault="00F76DF8" w:rsidP="00F576E7">
      <w:pPr>
        <w:spacing w:after="0" w:line="360" w:lineRule="auto"/>
        <w:ind w:firstLine="709"/>
        <w:rPr>
          <w:rFonts w:ascii="Times New Roman" w:hAnsi="Times New Roman" w:cs="Times New Roman"/>
          <w:b/>
          <w:bCs/>
          <w:color w:val="000000" w:themeColor="text1"/>
          <w:sz w:val="28"/>
          <w:szCs w:val="28"/>
        </w:rPr>
      </w:pPr>
      <w:r w:rsidRPr="00F44C60">
        <w:rPr>
          <w:rFonts w:ascii="Times New Roman" w:hAnsi="Times New Roman" w:cs="Times New Roman"/>
          <w:b/>
          <w:bCs/>
          <w:color w:val="000000" w:themeColor="text1"/>
          <w:sz w:val="28"/>
          <w:szCs w:val="28"/>
        </w:rPr>
        <w:t>УДК</w:t>
      </w:r>
    </w:p>
    <w:p w14:paraId="747BA1E2" w14:textId="77777777" w:rsidR="00F76DF8" w:rsidRPr="00F44C60" w:rsidRDefault="00F76DF8" w:rsidP="00C25F2A">
      <w:pPr>
        <w:spacing w:after="0" w:line="360" w:lineRule="auto"/>
        <w:ind w:firstLine="709"/>
        <w:jc w:val="both"/>
        <w:rPr>
          <w:rFonts w:ascii="Times New Roman" w:hAnsi="Times New Roman" w:cs="Times New Roman"/>
          <w:color w:val="000000" w:themeColor="text1"/>
          <w:sz w:val="28"/>
          <w:szCs w:val="28"/>
        </w:rPr>
      </w:pPr>
    </w:p>
    <w:p w14:paraId="4DC2B6E6" w14:textId="5426EDBF" w:rsidR="00F76DF8" w:rsidRPr="00F44C60" w:rsidRDefault="00F76DF8" w:rsidP="00E74BD9">
      <w:pPr>
        <w:spacing w:after="0" w:line="240" w:lineRule="auto"/>
        <w:ind w:firstLine="709"/>
        <w:jc w:val="center"/>
        <w:rPr>
          <w:rFonts w:ascii="Times New Roman" w:hAnsi="Times New Roman" w:cs="Times New Roman"/>
          <w:b/>
          <w:bCs/>
          <w:color w:val="000000" w:themeColor="text1"/>
          <w:sz w:val="28"/>
          <w:szCs w:val="28"/>
        </w:rPr>
      </w:pPr>
      <w:r w:rsidRPr="00F44C60">
        <w:rPr>
          <w:rFonts w:ascii="Times New Roman" w:hAnsi="Times New Roman" w:cs="Times New Roman"/>
          <w:b/>
          <w:bCs/>
          <w:color w:val="000000" w:themeColor="text1"/>
          <w:sz w:val="28"/>
          <w:szCs w:val="28"/>
        </w:rPr>
        <w:t>СУБЪЕКТИВНЫЕ ПРИЗНАКИ ПРЕСТУПЛЕНИЙ В СФЕРЕ КОМПЬЮТЕРНОЙ ИНФОРМАЦИИ</w:t>
      </w:r>
    </w:p>
    <w:p w14:paraId="1BA50F71" w14:textId="77777777" w:rsidR="00F76DF8" w:rsidRPr="00F44C60" w:rsidRDefault="00F76DF8" w:rsidP="00C25F2A">
      <w:pPr>
        <w:spacing w:after="0" w:line="360" w:lineRule="auto"/>
        <w:ind w:firstLine="709"/>
        <w:jc w:val="both"/>
        <w:rPr>
          <w:rFonts w:ascii="Times New Roman" w:hAnsi="Times New Roman" w:cs="Times New Roman"/>
          <w:color w:val="000000" w:themeColor="text1"/>
          <w:sz w:val="28"/>
          <w:szCs w:val="28"/>
        </w:rPr>
      </w:pPr>
    </w:p>
    <w:p w14:paraId="1D464616" w14:textId="1B12F827" w:rsidR="00F76DF8" w:rsidRPr="00F44C60" w:rsidRDefault="00C173A1" w:rsidP="00F76DF8">
      <w:pPr>
        <w:spacing w:after="0" w:line="360" w:lineRule="auto"/>
        <w:ind w:firstLine="709"/>
        <w:jc w:val="right"/>
        <w:rPr>
          <w:rFonts w:ascii="Times New Roman" w:hAnsi="Times New Roman" w:cs="Times New Roman"/>
          <w:b/>
          <w:bCs/>
          <w:i/>
          <w:iCs/>
          <w:color w:val="000000" w:themeColor="text1"/>
          <w:sz w:val="28"/>
          <w:szCs w:val="28"/>
        </w:rPr>
      </w:pPr>
      <w:proofErr w:type="spellStart"/>
      <w:r>
        <w:rPr>
          <w:rFonts w:ascii="Times New Roman" w:hAnsi="Times New Roman" w:cs="Times New Roman"/>
          <w:b/>
          <w:bCs/>
          <w:i/>
          <w:iCs/>
          <w:color w:val="000000" w:themeColor="text1"/>
          <w:sz w:val="28"/>
          <w:szCs w:val="28"/>
        </w:rPr>
        <w:t>Кисткин</w:t>
      </w:r>
      <w:proofErr w:type="spellEnd"/>
      <w:r>
        <w:rPr>
          <w:rFonts w:ascii="Times New Roman" w:hAnsi="Times New Roman" w:cs="Times New Roman"/>
          <w:b/>
          <w:bCs/>
          <w:i/>
          <w:iCs/>
          <w:color w:val="000000" w:themeColor="text1"/>
          <w:sz w:val="28"/>
          <w:szCs w:val="28"/>
        </w:rPr>
        <w:t xml:space="preserve"> Алексей Валерьевич</w:t>
      </w:r>
    </w:p>
    <w:p w14:paraId="2E3906CE" w14:textId="2FDD6028" w:rsidR="00F76DF8" w:rsidRPr="00F44C60" w:rsidRDefault="00BC27FA" w:rsidP="00F76DF8">
      <w:pPr>
        <w:spacing w:after="0" w:line="360" w:lineRule="auto"/>
        <w:ind w:firstLine="709"/>
        <w:jc w:val="right"/>
        <w:rPr>
          <w:rFonts w:ascii="Times New Roman" w:hAnsi="Times New Roman" w:cs="Times New Roman"/>
          <w:i/>
          <w:iCs/>
          <w:color w:val="000000" w:themeColor="text1"/>
          <w:sz w:val="28"/>
          <w:szCs w:val="28"/>
        </w:rPr>
      </w:pPr>
      <w:r w:rsidRPr="00F44C60">
        <w:rPr>
          <w:rFonts w:ascii="Times New Roman" w:hAnsi="Times New Roman" w:cs="Times New Roman"/>
          <w:i/>
          <w:iCs/>
          <w:color w:val="000000" w:themeColor="text1"/>
          <w:sz w:val="28"/>
          <w:szCs w:val="28"/>
        </w:rPr>
        <w:t>Магистрант</w:t>
      </w:r>
      <w:r w:rsidR="00F76DF8" w:rsidRPr="00F44C60">
        <w:rPr>
          <w:rFonts w:ascii="Times New Roman" w:hAnsi="Times New Roman" w:cs="Times New Roman"/>
          <w:i/>
          <w:iCs/>
          <w:color w:val="000000" w:themeColor="text1"/>
          <w:sz w:val="28"/>
          <w:szCs w:val="28"/>
        </w:rPr>
        <w:t xml:space="preserve"> ПГУ, г. Пенза</w:t>
      </w:r>
    </w:p>
    <w:p w14:paraId="50266B49" w14:textId="6CEEA802" w:rsidR="00F76DF8" w:rsidRPr="00F44C60" w:rsidRDefault="00F76DF8" w:rsidP="00C25F2A">
      <w:pPr>
        <w:spacing w:after="0" w:line="360" w:lineRule="auto"/>
        <w:ind w:firstLine="709"/>
        <w:jc w:val="both"/>
        <w:rPr>
          <w:rFonts w:ascii="Times New Roman" w:hAnsi="Times New Roman" w:cs="Times New Roman"/>
          <w:color w:val="000000" w:themeColor="text1"/>
          <w:sz w:val="28"/>
          <w:szCs w:val="28"/>
        </w:rPr>
      </w:pPr>
    </w:p>
    <w:p w14:paraId="1AB0426D" w14:textId="7DA8625B" w:rsidR="00F76DF8" w:rsidRPr="00F44C60" w:rsidRDefault="00F76DF8" w:rsidP="00F76DF8">
      <w:pPr>
        <w:spacing w:after="0" w:line="360" w:lineRule="auto"/>
        <w:ind w:firstLine="709"/>
        <w:jc w:val="center"/>
        <w:rPr>
          <w:rFonts w:ascii="Times New Roman" w:hAnsi="Times New Roman" w:cs="Times New Roman"/>
          <w:b/>
          <w:bCs/>
          <w:color w:val="000000" w:themeColor="text1"/>
          <w:sz w:val="28"/>
          <w:szCs w:val="28"/>
        </w:rPr>
      </w:pPr>
      <w:r w:rsidRPr="00F44C60">
        <w:rPr>
          <w:rFonts w:ascii="Times New Roman" w:hAnsi="Times New Roman" w:cs="Times New Roman"/>
          <w:b/>
          <w:bCs/>
          <w:color w:val="000000" w:themeColor="text1"/>
          <w:sz w:val="28"/>
          <w:szCs w:val="28"/>
        </w:rPr>
        <w:t>АННОТАЦИЯ</w:t>
      </w:r>
    </w:p>
    <w:p w14:paraId="3FD23B8A" w14:textId="36C6E1C3" w:rsidR="00F76DF8" w:rsidRPr="00F44C60" w:rsidRDefault="00F76DF8" w:rsidP="00F576E7">
      <w:pPr>
        <w:spacing w:after="0" w:line="360" w:lineRule="auto"/>
        <w:ind w:firstLine="567"/>
        <w:jc w:val="both"/>
        <w:rPr>
          <w:rFonts w:ascii="Times New Roman" w:hAnsi="Times New Roman" w:cs="Times New Roman"/>
          <w:color w:val="000000" w:themeColor="text1"/>
          <w:sz w:val="28"/>
          <w:szCs w:val="28"/>
        </w:rPr>
      </w:pPr>
      <w:bookmarkStart w:id="0" w:name="_GoBack"/>
      <w:r w:rsidRPr="00F44C60">
        <w:rPr>
          <w:rFonts w:ascii="Times New Roman" w:hAnsi="Times New Roman" w:cs="Times New Roman"/>
          <w:color w:val="000000" w:themeColor="text1"/>
          <w:sz w:val="28"/>
          <w:szCs w:val="28"/>
        </w:rPr>
        <w:t>Дана подробная характеристика субъективных признаков преступлений в сфере компьютерной информации. Сформулированы требования, подпадающие под субъективные признаки привлечения лица к уголовной ответственности за деяние, инкриминируемое в сфере компьютерной информации.</w:t>
      </w:r>
    </w:p>
    <w:bookmarkEnd w:id="0"/>
    <w:p w14:paraId="24DE9912" w14:textId="0AA31338" w:rsidR="00F76DF8" w:rsidRPr="00F44C60" w:rsidRDefault="00F76DF8" w:rsidP="00F576E7">
      <w:pPr>
        <w:spacing w:after="0" w:line="360" w:lineRule="auto"/>
        <w:ind w:firstLine="567"/>
        <w:jc w:val="both"/>
        <w:rPr>
          <w:rFonts w:ascii="Times New Roman" w:hAnsi="Times New Roman" w:cs="Times New Roman"/>
          <w:color w:val="000000" w:themeColor="text1"/>
          <w:sz w:val="28"/>
          <w:szCs w:val="28"/>
        </w:rPr>
      </w:pPr>
    </w:p>
    <w:p w14:paraId="2D25105B" w14:textId="5A8B750C" w:rsidR="00F76DF8" w:rsidRPr="00F44C60" w:rsidRDefault="00F76DF8"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b/>
          <w:bCs/>
          <w:color w:val="000000" w:themeColor="text1"/>
          <w:sz w:val="28"/>
          <w:szCs w:val="28"/>
        </w:rPr>
        <w:t>Ключевые слова:</w:t>
      </w:r>
      <w:r w:rsidRPr="00F44C60">
        <w:rPr>
          <w:rFonts w:ascii="Times New Roman" w:hAnsi="Times New Roman" w:cs="Times New Roman"/>
          <w:color w:val="000000" w:themeColor="text1"/>
          <w:sz w:val="28"/>
          <w:szCs w:val="28"/>
        </w:rPr>
        <w:t xml:space="preserve"> преступления в сфере компьютерной информации; субъективные признаки; субъект; вина; цель; мотив.</w:t>
      </w:r>
    </w:p>
    <w:p w14:paraId="169CC6C0" w14:textId="77777777" w:rsidR="00F76DF8" w:rsidRPr="00F44C60" w:rsidRDefault="00F76DF8" w:rsidP="00F576E7">
      <w:pPr>
        <w:spacing w:after="0" w:line="360" w:lineRule="auto"/>
        <w:ind w:firstLine="567"/>
        <w:jc w:val="both"/>
        <w:rPr>
          <w:rFonts w:ascii="Times New Roman" w:hAnsi="Times New Roman" w:cs="Times New Roman"/>
          <w:color w:val="000000" w:themeColor="text1"/>
          <w:sz w:val="28"/>
          <w:szCs w:val="28"/>
        </w:rPr>
      </w:pPr>
    </w:p>
    <w:p w14:paraId="127C52A8" w14:textId="467BBB4A" w:rsidR="00EB6D28" w:rsidRDefault="00712C84" w:rsidP="00EB6D28">
      <w:pPr>
        <w:spacing w:after="0" w:line="360" w:lineRule="auto"/>
        <w:ind w:firstLine="709"/>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 xml:space="preserve">По официальным данным в России </w:t>
      </w:r>
      <w:r w:rsidR="00EB6D28">
        <w:rPr>
          <w:rFonts w:ascii="Times New Roman" w:hAnsi="Times New Roman" w:cs="Times New Roman"/>
          <w:color w:val="000000" w:themeColor="text1"/>
          <w:sz w:val="28"/>
          <w:szCs w:val="28"/>
        </w:rPr>
        <w:t>в</w:t>
      </w:r>
      <w:r w:rsidR="00EB6D28" w:rsidRPr="00EB6D28">
        <w:rPr>
          <w:rFonts w:ascii="Times New Roman" w:hAnsi="Times New Roman" w:cs="Times New Roman"/>
          <w:color w:val="000000" w:themeColor="text1"/>
          <w:sz w:val="28"/>
          <w:szCs w:val="28"/>
        </w:rPr>
        <w:t xml:space="preserve"> январе-декабре 2021 года зарегистрировано 517,7 тыс.</w:t>
      </w:r>
      <w:r w:rsidR="00EB6D28">
        <w:rPr>
          <w:rFonts w:ascii="Times New Roman" w:hAnsi="Times New Roman" w:cs="Times New Roman"/>
          <w:color w:val="000000" w:themeColor="text1"/>
          <w:sz w:val="28"/>
          <w:szCs w:val="28"/>
        </w:rPr>
        <w:t xml:space="preserve"> </w:t>
      </w:r>
      <w:r w:rsidR="00EB6D28" w:rsidRPr="00EB6D28">
        <w:rPr>
          <w:rFonts w:ascii="Times New Roman" w:hAnsi="Times New Roman" w:cs="Times New Roman"/>
          <w:color w:val="000000" w:themeColor="text1"/>
          <w:sz w:val="28"/>
          <w:szCs w:val="28"/>
        </w:rPr>
        <w:t>преступлений, совершенных с использованием информационно</w:t>
      </w:r>
      <w:r w:rsidR="00EB6D28">
        <w:rPr>
          <w:rFonts w:ascii="Times New Roman" w:hAnsi="Times New Roman" w:cs="Times New Roman"/>
          <w:color w:val="000000" w:themeColor="text1"/>
          <w:sz w:val="28"/>
          <w:szCs w:val="28"/>
        </w:rPr>
        <w:t>-</w:t>
      </w:r>
      <w:r w:rsidR="00EB6D28" w:rsidRPr="00EB6D28">
        <w:rPr>
          <w:rFonts w:ascii="Times New Roman" w:hAnsi="Times New Roman" w:cs="Times New Roman"/>
          <w:color w:val="000000" w:themeColor="text1"/>
          <w:sz w:val="28"/>
          <w:szCs w:val="28"/>
        </w:rPr>
        <w:t>телекоммуникационных технологий или в сфере компьютерной</w:t>
      </w:r>
      <w:r w:rsidR="00EB6D28">
        <w:rPr>
          <w:rFonts w:ascii="Times New Roman" w:hAnsi="Times New Roman" w:cs="Times New Roman"/>
          <w:color w:val="000000" w:themeColor="text1"/>
          <w:sz w:val="28"/>
          <w:szCs w:val="28"/>
        </w:rPr>
        <w:t xml:space="preserve"> </w:t>
      </w:r>
      <w:r w:rsidR="00EB6D28" w:rsidRPr="00EB6D28">
        <w:rPr>
          <w:rFonts w:ascii="Times New Roman" w:hAnsi="Times New Roman" w:cs="Times New Roman"/>
          <w:color w:val="000000" w:themeColor="text1"/>
          <w:sz w:val="28"/>
          <w:szCs w:val="28"/>
        </w:rPr>
        <w:t>информации, что на 1,4% больше, чем за аналогичный период прошлого</w:t>
      </w:r>
      <w:r w:rsidR="00EB6D28">
        <w:rPr>
          <w:rFonts w:ascii="Times New Roman" w:hAnsi="Times New Roman" w:cs="Times New Roman"/>
          <w:color w:val="000000" w:themeColor="text1"/>
          <w:sz w:val="28"/>
          <w:szCs w:val="28"/>
        </w:rPr>
        <w:t xml:space="preserve"> </w:t>
      </w:r>
      <w:r w:rsidR="00EB6D28" w:rsidRPr="00EB6D28">
        <w:rPr>
          <w:rFonts w:ascii="Times New Roman" w:hAnsi="Times New Roman" w:cs="Times New Roman"/>
          <w:color w:val="000000" w:themeColor="text1"/>
          <w:sz w:val="28"/>
          <w:szCs w:val="28"/>
        </w:rPr>
        <w:t>года. В общем числе зарегистрированных преступлений их удельный вес</w:t>
      </w:r>
      <w:r w:rsidR="00EB6D28">
        <w:rPr>
          <w:rFonts w:ascii="Times New Roman" w:hAnsi="Times New Roman" w:cs="Times New Roman"/>
          <w:color w:val="000000" w:themeColor="text1"/>
          <w:sz w:val="28"/>
          <w:szCs w:val="28"/>
        </w:rPr>
        <w:t xml:space="preserve"> </w:t>
      </w:r>
      <w:r w:rsidR="00EB6D28" w:rsidRPr="00EB6D28">
        <w:rPr>
          <w:rFonts w:ascii="Times New Roman" w:hAnsi="Times New Roman" w:cs="Times New Roman"/>
          <w:color w:val="000000" w:themeColor="text1"/>
          <w:sz w:val="28"/>
          <w:szCs w:val="28"/>
        </w:rPr>
        <w:t>увеличился с 25,0% в январе-декабре 2020 года до 25,8%</w:t>
      </w:r>
      <w:r w:rsidR="00EB6D28">
        <w:rPr>
          <w:rStyle w:val="a5"/>
          <w:rFonts w:ascii="Times New Roman" w:hAnsi="Times New Roman" w:cs="Times New Roman"/>
          <w:color w:val="000000" w:themeColor="text1"/>
          <w:sz w:val="28"/>
          <w:szCs w:val="28"/>
        </w:rPr>
        <w:footnoteReference w:id="1"/>
      </w:r>
      <w:r w:rsidR="00EB6D28" w:rsidRPr="00EB6D28">
        <w:rPr>
          <w:rFonts w:ascii="Times New Roman" w:hAnsi="Times New Roman" w:cs="Times New Roman"/>
          <w:color w:val="000000" w:themeColor="text1"/>
          <w:sz w:val="28"/>
          <w:szCs w:val="28"/>
        </w:rPr>
        <w:t>.</w:t>
      </w:r>
    </w:p>
    <w:p w14:paraId="5BD7A98F" w14:textId="655895EB" w:rsidR="00712C84" w:rsidRPr="00F44C60" w:rsidRDefault="00712C84" w:rsidP="00EB6D28">
      <w:pPr>
        <w:spacing w:after="0" w:line="360" w:lineRule="auto"/>
        <w:ind w:firstLine="709"/>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Оценка криминогенной обстановки преступлений в сфере компьютерной информации дает основания к принятию решительных мер по стороны правоохранителей всего мира с целью ее улучшение, уменьшение риска для рядовых граждан попасть в ловушку киберпреступников.</w:t>
      </w:r>
    </w:p>
    <w:p w14:paraId="7B90CCA1" w14:textId="4151EA86" w:rsidR="00712C84" w:rsidRPr="00F44C60" w:rsidRDefault="00712C84" w:rsidP="00712C84">
      <w:pPr>
        <w:spacing w:after="0" w:line="360" w:lineRule="auto"/>
        <w:ind w:firstLine="709"/>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lastRenderedPageBreak/>
        <w:t>Статистические данные свидетельствуют о достаточно высок</w:t>
      </w:r>
      <w:r w:rsidR="00BC27FA" w:rsidRPr="00F44C60">
        <w:rPr>
          <w:rFonts w:ascii="Times New Roman" w:hAnsi="Times New Roman" w:cs="Times New Roman"/>
          <w:color w:val="000000" w:themeColor="text1"/>
          <w:sz w:val="28"/>
          <w:szCs w:val="28"/>
        </w:rPr>
        <w:t>ом</w:t>
      </w:r>
      <w:r w:rsidRPr="00F44C60">
        <w:rPr>
          <w:rFonts w:ascii="Times New Roman" w:hAnsi="Times New Roman" w:cs="Times New Roman"/>
          <w:color w:val="000000" w:themeColor="text1"/>
          <w:sz w:val="28"/>
          <w:szCs w:val="28"/>
        </w:rPr>
        <w:t xml:space="preserve"> процент</w:t>
      </w:r>
      <w:r w:rsidR="00BC27FA" w:rsidRPr="00F44C60">
        <w:rPr>
          <w:rFonts w:ascii="Times New Roman" w:hAnsi="Times New Roman" w:cs="Times New Roman"/>
          <w:color w:val="000000" w:themeColor="text1"/>
          <w:sz w:val="28"/>
          <w:szCs w:val="28"/>
        </w:rPr>
        <w:t>е</w:t>
      </w:r>
      <w:r w:rsidRPr="00F44C60">
        <w:rPr>
          <w:rFonts w:ascii="Times New Roman" w:hAnsi="Times New Roman" w:cs="Times New Roman"/>
          <w:color w:val="000000" w:themeColor="text1"/>
          <w:sz w:val="28"/>
          <w:szCs w:val="28"/>
        </w:rPr>
        <w:t xml:space="preserve"> таких правонарушений в общем спектре преступности, а их количество, как и сложность, целенаправленно продвигаются вперед. </w:t>
      </w:r>
    </w:p>
    <w:p w14:paraId="07338CEC" w14:textId="63B5F29B" w:rsidR="00712C84" w:rsidRPr="00F44C60" w:rsidRDefault="00712C84" w:rsidP="00712C84">
      <w:pPr>
        <w:spacing w:after="0" w:line="360" w:lineRule="auto"/>
        <w:ind w:firstLine="709"/>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Вопросы противодействия преступлений в сфере компьютерной информации на мировом уровне является объектом внимания значительной части ученых и практиков, среди которых можно выделить отечественных специалистов.</w:t>
      </w:r>
    </w:p>
    <w:p w14:paraId="021D1645" w14:textId="77777777" w:rsidR="00712C84" w:rsidRPr="00F44C60" w:rsidRDefault="00712C84" w:rsidP="00712C84">
      <w:pPr>
        <w:spacing w:after="0" w:line="360" w:lineRule="auto"/>
        <w:ind w:firstLine="709"/>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По нашему мнению, несмотря на теоретическую и практическую значимость проведенных и опубликованных исследований, затронутая тема исследования имеет еще больше вопросов, как со стороны теоретиков, так и со стороны практиков.</w:t>
      </w:r>
    </w:p>
    <w:p w14:paraId="23B0012A" w14:textId="076F26C1"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Диспозиция ст. 272 УК РФ не содержит в себе указания на форму вины, однако в данном случае с уверенностью можно говорить об умысле (прямом или косвенном). В случае совершения данного преступления лицо осознает, что его действия носят неправомерный характер, предвидит или может предвидеть наступления общественно опасных последствий, но при этом допускает их наступление.</w:t>
      </w:r>
    </w:p>
    <w:p w14:paraId="3229761C"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Неправомерный доступ к компьютерной информации – умышленное деяние, поскольку в диспозиции ст. 272 УК РФ не указано обратное</w:t>
      </w:r>
      <w:r w:rsidRPr="00F44C60">
        <w:rPr>
          <w:rStyle w:val="a5"/>
          <w:rFonts w:ascii="Times New Roman" w:hAnsi="Times New Roman" w:cs="Times New Roman"/>
          <w:color w:val="000000" w:themeColor="text1"/>
          <w:sz w:val="28"/>
          <w:szCs w:val="28"/>
        </w:rPr>
        <w:footnoteReference w:id="2"/>
      </w:r>
      <w:r w:rsidRPr="00F44C60">
        <w:rPr>
          <w:rFonts w:ascii="Times New Roman" w:hAnsi="Times New Roman" w:cs="Times New Roman"/>
          <w:color w:val="000000" w:themeColor="text1"/>
          <w:sz w:val="28"/>
          <w:szCs w:val="28"/>
        </w:rPr>
        <w:t>.</w:t>
      </w:r>
    </w:p>
    <w:p w14:paraId="7BA4DF71" w14:textId="13B7B9BF"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По общему правилу, ответственность за совершение преступлений, предусмотренных ст</w:t>
      </w:r>
      <w:r w:rsidR="00BC27FA" w:rsidRPr="00F44C60">
        <w:rPr>
          <w:rFonts w:ascii="Times New Roman" w:hAnsi="Times New Roman" w:cs="Times New Roman"/>
          <w:color w:val="000000" w:themeColor="text1"/>
          <w:sz w:val="28"/>
          <w:szCs w:val="28"/>
        </w:rPr>
        <w:t>.</w:t>
      </w:r>
      <w:r w:rsidRPr="00F44C60">
        <w:rPr>
          <w:rFonts w:ascii="Times New Roman" w:hAnsi="Times New Roman" w:cs="Times New Roman"/>
          <w:color w:val="000000" w:themeColor="text1"/>
          <w:sz w:val="28"/>
          <w:szCs w:val="28"/>
        </w:rPr>
        <w:t xml:space="preserve"> 272 УК РФ наступает с 16 лет, однако ч</w:t>
      </w:r>
      <w:r w:rsidR="00BC27FA" w:rsidRPr="00F44C60">
        <w:rPr>
          <w:rFonts w:ascii="Times New Roman" w:hAnsi="Times New Roman" w:cs="Times New Roman"/>
          <w:color w:val="000000" w:themeColor="text1"/>
          <w:sz w:val="28"/>
          <w:szCs w:val="28"/>
        </w:rPr>
        <w:t>.</w:t>
      </w:r>
      <w:r w:rsidRPr="00F44C60">
        <w:rPr>
          <w:rFonts w:ascii="Times New Roman" w:hAnsi="Times New Roman" w:cs="Times New Roman"/>
          <w:color w:val="000000" w:themeColor="text1"/>
          <w:sz w:val="28"/>
          <w:szCs w:val="28"/>
        </w:rPr>
        <w:t xml:space="preserve"> </w:t>
      </w:r>
      <w:r w:rsidR="00BC27FA" w:rsidRPr="00F44C60">
        <w:rPr>
          <w:rFonts w:ascii="Times New Roman" w:hAnsi="Times New Roman" w:cs="Times New Roman"/>
          <w:color w:val="000000" w:themeColor="text1"/>
          <w:sz w:val="28"/>
          <w:szCs w:val="28"/>
        </w:rPr>
        <w:t>3</w:t>
      </w:r>
      <w:r w:rsidRPr="00F44C60">
        <w:rPr>
          <w:rFonts w:ascii="Times New Roman" w:hAnsi="Times New Roman" w:cs="Times New Roman"/>
          <w:color w:val="000000" w:themeColor="text1"/>
          <w:sz w:val="28"/>
          <w:szCs w:val="28"/>
        </w:rPr>
        <w:t xml:space="preserve"> ст. 272 предусматривает наличие специального субъекта, совершившего данное преступление</w:t>
      </w:r>
      <w:r w:rsidRPr="00F44C60">
        <w:rPr>
          <w:rStyle w:val="a5"/>
          <w:rFonts w:ascii="Times New Roman" w:hAnsi="Times New Roman" w:cs="Times New Roman"/>
          <w:color w:val="000000" w:themeColor="text1"/>
          <w:sz w:val="28"/>
          <w:szCs w:val="28"/>
        </w:rPr>
        <w:footnoteReference w:id="3"/>
      </w:r>
      <w:r w:rsidRPr="00F44C60">
        <w:rPr>
          <w:rFonts w:ascii="Times New Roman" w:hAnsi="Times New Roman" w:cs="Times New Roman"/>
          <w:color w:val="000000" w:themeColor="text1"/>
          <w:sz w:val="28"/>
          <w:szCs w:val="28"/>
        </w:rPr>
        <w:t>.</w:t>
      </w:r>
    </w:p>
    <w:p w14:paraId="7F1CF8FE"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В преступлении, предусмотренном ст. 272 УК РФ, неправомерный доступ к компьютерной информации осуществляется следующими лицами:</w:t>
      </w:r>
    </w:p>
    <w:p w14:paraId="15892DB9"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1) не имеющими права на доступ к компьютерной информации в данных условиях места и времени, но осуществляющими «неправомерный доступ к охраняемой законом компьютерной информации» (ч. 1 ст. 272 УК РФ);</w:t>
      </w:r>
    </w:p>
    <w:p w14:paraId="4AABD904"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lastRenderedPageBreak/>
        <w:t>2) совершающими неправомерный доступ группой по предварительному сговору или организованной группой (ч. 3 ст. 272 УК РФ);</w:t>
      </w:r>
    </w:p>
    <w:p w14:paraId="3DB13AE1"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3) совершающими неправомерный доступ, используя для этого свое служебное положение (ч. 3 ст. 272 УК РФ);</w:t>
      </w:r>
    </w:p>
    <w:p w14:paraId="532CAE11"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4) имеющими право доступа к ЭВМ, системы ЭВМ или их сети, но использующими это право в целях достижения преступного результата (уничтожение, блокирование, модификации либо копирование информации, нарушение работы ЭВМ, системы ЭВМ или их сети).</w:t>
      </w:r>
    </w:p>
    <w:p w14:paraId="741EA454" w14:textId="2DA4D0C9" w:rsidR="00C25F2A" w:rsidRPr="00F44C60" w:rsidRDefault="00F44C60"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 xml:space="preserve">Диспозиция ст. 273 УК РФ аналогично не содержит в себе указания на форму вины. </w:t>
      </w:r>
      <w:r w:rsidR="00C25F2A" w:rsidRPr="00F44C60">
        <w:rPr>
          <w:rFonts w:ascii="Times New Roman" w:hAnsi="Times New Roman" w:cs="Times New Roman"/>
          <w:color w:val="000000" w:themeColor="text1"/>
          <w:sz w:val="28"/>
          <w:szCs w:val="28"/>
        </w:rPr>
        <w:t xml:space="preserve">При анализе данного состава преступления необходимо обратиться к ч. 2 ст. </w:t>
      </w:r>
      <w:r w:rsidRPr="00F44C60">
        <w:rPr>
          <w:rFonts w:ascii="Times New Roman" w:hAnsi="Times New Roman" w:cs="Times New Roman"/>
          <w:color w:val="000000" w:themeColor="text1"/>
          <w:sz w:val="28"/>
          <w:szCs w:val="28"/>
        </w:rPr>
        <w:t>24</w:t>
      </w:r>
      <w:r w:rsidR="00C25F2A" w:rsidRPr="00F44C60">
        <w:rPr>
          <w:rFonts w:ascii="Times New Roman" w:hAnsi="Times New Roman" w:cs="Times New Roman"/>
          <w:color w:val="000000" w:themeColor="text1"/>
          <w:sz w:val="28"/>
          <w:szCs w:val="28"/>
        </w:rPr>
        <w:t xml:space="preserve"> УК РФ, говорящей о том, что деяние признается совершенным по неосторожности, лишь в том случае, когда это оговорено соответствующей нормой УК РФ. Это подтверждает нашу точку зрения касательно того, что преступления, предусмотренные ст. 273 УК РФ, совершаются исключительно с формой вины в виде прямого умысла.</w:t>
      </w:r>
    </w:p>
    <w:p w14:paraId="668FE9F3" w14:textId="4BC903B0"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 xml:space="preserve">Субъект преступления </w:t>
      </w:r>
      <w:r w:rsidR="00BC27FA" w:rsidRPr="00F44C60">
        <w:rPr>
          <w:rFonts w:ascii="Times New Roman" w:hAnsi="Times New Roman" w:cs="Times New Roman"/>
          <w:color w:val="000000" w:themeColor="text1"/>
          <w:sz w:val="28"/>
          <w:szCs w:val="28"/>
        </w:rPr>
        <w:t xml:space="preserve">по ч. 1 ст. 273 УК РФ </w:t>
      </w:r>
      <w:r w:rsidRPr="00F44C60">
        <w:rPr>
          <w:rFonts w:ascii="Times New Roman" w:hAnsi="Times New Roman" w:cs="Times New Roman"/>
          <w:color w:val="000000" w:themeColor="text1"/>
          <w:sz w:val="28"/>
          <w:szCs w:val="28"/>
        </w:rPr>
        <w:t>общий, т.е. субъектом данного преступления может быть любой гражданин, достигший шестнадцати лет.</w:t>
      </w:r>
    </w:p>
    <w:p w14:paraId="3A0F0E0F" w14:textId="1D0392C1"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Ч. 2 в качестве субъектов называет «</w:t>
      </w:r>
      <w:r w:rsidR="00AB1074" w:rsidRPr="00F44C60">
        <w:rPr>
          <w:rFonts w:ascii="Times New Roman" w:hAnsi="Times New Roman" w:cs="Times New Roman"/>
          <w:color w:val="000000" w:themeColor="text1"/>
          <w:sz w:val="28"/>
          <w:szCs w:val="28"/>
        </w:rPr>
        <w:t>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w:t>
      </w:r>
      <w:r w:rsidRPr="00F44C60">
        <w:rPr>
          <w:rFonts w:ascii="Times New Roman" w:hAnsi="Times New Roman" w:cs="Times New Roman"/>
          <w:color w:val="000000" w:themeColor="text1"/>
          <w:sz w:val="28"/>
          <w:szCs w:val="28"/>
        </w:rPr>
        <w:t>».</w:t>
      </w:r>
      <w:r w:rsidR="00AB1074" w:rsidRPr="00F44C60">
        <w:rPr>
          <w:rFonts w:ascii="Times New Roman" w:hAnsi="Times New Roman" w:cs="Times New Roman"/>
          <w:color w:val="000000" w:themeColor="text1"/>
          <w:sz w:val="28"/>
          <w:szCs w:val="28"/>
        </w:rPr>
        <w:t xml:space="preserve"> Появление с 2011 года в качестве специального субъекта, использующего служебное положение, было заимствовано из ст. 272 УК РФ</w:t>
      </w:r>
      <w:r w:rsidR="00AB1074" w:rsidRPr="00F44C60">
        <w:rPr>
          <w:rStyle w:val="a5"/>
          <w:rFonts w:ascii="Times New Roman" w:hAnsi="Times New Roman" w:cs="Times New Roman"/>
          <w:color w:val="000000" w:themeColor="text1"/>
          <w:sz w:val="28"/>
          <w:szCs w:val="28"/>
        </w:rPr>
        <w:footnoteReference w:id="4"/>
      </w:r>
      <w:r w:rsidR="00AB1074" w:rsidRPr="00F44C60">
        <w:rPr>
          <w:rFonts w:ascii="Times New Roman" w:hAnsi="Times New Roman" w:cs="Times New Roman"/>
          <w:color w:val="000000" w:themeColor="text1"/>
          <w:sz w:val="28"/>
          <w:szCs w:val="28"/>
        </w:rPr>
        <w:t xml:space="preserve">. </w:t>
      </w:r>
    </w:p>
    <w:p w14:paraId="474A01FD" w14:textId="601F075C" w:rsidR="00E23FA3" w:rsidRPr="00F44C60" w:rsidRDefault="00E23FA3" w:rsidP="00E23FA3">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 xml:space="preserve">В ч. 3 предусмотрено наступление тяжких последствий или создание угрозы их наступления. В таком случае состав преступления является материальным, то есть деяние окончено с момента наступления общественно </w:t>
      </w:r>
      <w:r w:rsidRPr="00F44C60">
        <w:rPr>
          <w:rFonts w:ascii="Times New Roman" w:hAnsi="Times New Roman" w:cs="Times New Roman"/>
          <w:color w:val="000000" w:themeColor="text1"/>
          <w:sz w:val="28"/>
          <w:szCs w:val="28"/>
        </w:rPr>
        <w:lastRenderedPageBreak/>
        <w:t>опасных последствий, а если создана угроза их наступления, то состав является усеченным.</w:t>
      </w:r>
    </w:p>
    <w:p w14:paraId="60197AC8" w14:textId="72207FFC" w:rsidR="00E23FA3" w:rsidRPr="00F44C60" w:rsidRDefault="00E23FA3" w:rsidP="00E23FA3">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Тяжесть последствий устанавливается с учетом всей совокупности обстоятельств дела (причинение особо крупного материального ущерба, серьезное нарушение деятельности предприятий и организаций, наступление аварий и катастроф, причинение тяжкого и средней тяжести вреда здоровью людей или смерти, уничтожение, блокирование, модификация или копирование привилегированной информации особой ценности, реальность созданной угрозы и др.)</w:t>
      </w:r>
      <w:r w:rsidRPr="00F44C60">
        <w:rPr>
          <w:rStyle w:val="a5"/>
          <w:rFonts w:ascii="Times New Roman" w:hAnsi="Times New Roman" w:cs="Times New Roman"/>
          <w:color w:val="000000" w:themeColor="text1"/>
          <w:sz w:val="28"/>
          <w:szCs w:val="28"/>
        </w:rPr>
        <w:footnoteReference w:id="5"/>
      </w:r>
      <w:r w:rsidRPr="00F44C60">
        <w:rPr>
          <w:rFonts w:ascii="Times New Roman" w:hAnsi="Times New Roman" w:cs="Times New Roman"/>
          <w:color w:val="000000" w:themeColor="text1"/>
          <w:sz w:val="28"/>
          <w:szCs w:val="28"/>
        </w:rPr>
        <w:t>.</w:t>
      </w:r>
    </w:p>
    <w:p w14:paraId="076BEAF5" w14:textId="08AA5FBA" w:rsidR="00E23FA3" w:rsidRPr="00F44C60" w:rsidRDefault="00E23FA3" w:rsidP="00E23FA3">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 xml:space="preserve">Субъективная сторона в таком случае характеризуется двумя формами вины – умыслом по отношению к самому деянию и неосторожностью по отношению к последствиям. </w:t>
      </w:r>
    </w:p>
    <w:p w14:paraId="6E9B15CF" w14:textId="20C02C30"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 xml:space="preserve">Субъективную сторону части 1 ст. 274 УК РФ характеризует наличие умысла, направленного на нарушение правил эксплуатации ЭВМ. </w:t>
      </w:r>
    </w:p>
    <w:p w14:paraId="3FF8DB41"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 xml:space="preserve">Субъект данного преступления – специальный, это лицо в силу должностных обязанностей имеющее доступ к ЭВМ, системе ЭВМ и их сети и обязанное соблюдать установленные для них правила эксплуатации. </w:t>
      </w:r>
    </w:p>
    <w:p w14:paraId="1FF7AB3A" w14:textId="338B1032"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Данное преступление может совершаться как умышленно, так и по неосторожности.</w:t>
      </w:r>
    </w:p>
    <w:p w14:paraId="4EA0A786" w14:textId="3EAE6C89"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Часть 2 – состав с двумя формами вины, предусматривающий в качестве квалифицирующего признака наступление тяжких последствий</w:t>
      </w:r>
      <w:r w:rsidRPr="00F44C60">
        <w:rPr>
          <w:color w:val="000000" w:themeColor="text1"/>
        </w:rPr>
        <w:t xml:space="preserve"> </w:t>
      </w:r>
      <w:r w:rsidRPr="00F44C60">
        <w:rPr>
          <w:rFonts w:ascii="Times New Roman" w:hAnsi="Times New Roman" w:cs="Times New Roman"/>
          <w:color w:val="000000" w:themeColor="text1"/>
          <w:sz w:val="28"/>
          <w:szCs w:val="28"/>
        </w:rPr>
        <w:t>или создание угрозы их наступления. Содержание последних, очевидно, аналогично таковому для ч. 2 ст. 273 УК РФ.</w:t>
      </w:r>
    </w:p>
    <w:p w14:paraId="0447AD4E" w14:textId="24C2BE75"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Субъектом преступлений, предусмотренных ч. 1</w:t>
      </w:r>
      <w:r w:rsidR="00BC27FA" w:rsidRPr="00F44C60">
        <w:rPr>
          <w:rFonts w:ascii="Times New Roman" w:hAnsi="Times New Roman" w:cs="Times New Roman"/>
          <w:color w:val="000000" w:themeColor="text1"/>
          <w:sz w:val="28"/>
          <w:szCs w:val="28"/>
        </w:rPr>
        <w:t>-</w:t>
      </w:r>
      <w:r w:rsidRPr="00F44C60">
        <w:rPr>
          <w:rFonts w:ascii="Times New Roman" w:hAnsi="Times New Roman" w:cs="Times New Roman"/>
          <w:color w:val="000000" w:themeColor="text1"/>
          <w:sz w:val="28"/>
          <w:szCs w:val="28"/>
        </w:rPr>
        <w:t>2 ст. 274.1 УК РФ, является физическое вменяемое лицо, достигшее возраста 16 лет. Субъектом ч. 3 ст. 274.1 УК РФ может быть, как общий – в части правил доступа к ресурсам, так и специальный – в части соблюдения правил эксплуатации соответствующих средств, систем и сетей.</w:t>
      </w:r>
    </w:p>
    <w:p w14:paraId="4CD032D9"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lastRenderedPageBreak/>
        <w:t>Субъективная сторона создания, использования и распространения компьютерных программ или информации, заведомо предназначенных для совершения атак на объекты критической информационной инфраструктуры, характеризуется прямым умыслом. Лицо, совершая те или иные действия, должно осознавать, что они направлены на публичные информационные ресурсы, обладающие исключительной важностью для общества и государства и включенные в соответствующий реестр.</w:t>
      </w:r>
    </w:p>
    <w:p w14:paraId="6A3B7A6F"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При неправомерном доступе (ч. 2 ст. 274.1 УК РФ) умысел может быть, как прямым, так и косвенным.</w:t>
      </w:r>
    </w:p>
    <w:p w14:paraId="06D4D8BB"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Субъективная сторона преступления, предусмотренного ч. 3 ст. 274.1 УК РФ, характеризуется двумя формами вины. Нарушение правил эксплуатации и доступа может совершаться как умышленно, так и по неосторожности.</w:t>
      </w:r>
    </w:p>
    <w:p w14:paraId="2E8B40B2" w14:textId="407C2849"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Под лицами, использующими свое служебное положение, в ч. 4 ст. 274.1 УК РФ следует понимать лиц, осуществляющих организационно-распорядительные или административно-хозяйственные обязанности в организации, иных лиц. В организации признаками такого лица могут обладать: руководители организации или ее подразделений и работники, уполномоченные на решение задач по информационной безопасности, а также иные лица, выполняющие на основании гражданско-правовых договоров задачи по обеспечению безопасности КИИ</w:t>
      </w:r>
      <w:r w:rsidR="00E0215A" w:rsidRPr="00F44C60">
        <w:rPr>
          <w:rStyle w:val="a5"/>
          <w:rFonts w:ascii="Times New Roman" w:hAnsi="Times New Roman" w:cs="Times New Roman"/>
          <w:color w:val="000000" w:themeColor="text1"/>
          <w:sz w:val="28"/>
          <w:szCs w:val="28"/>
        </w:rPr>
        <w:footnoteReference w:id="6"/>
      </w:r>
      <w:r w:rsidRPr="00F44C60">
        <w:rPr>
          <w:rFonts w:ascii="Times New Roman" w:hAnsi="Times New Roman" w:cs="Times New Roman"/>
          <w:color w:val="000000" w:themeColor="text1"/>
          <w:sz w:val="28"/>
          <w:szCs w:val="28"/>
        </w:rPr>
        <w:t>.</w:t>
      </w:r>
    </w:p>
    <w:p w14:paraId="2F3DC06F"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 xml:space="preserve">Исходя из того, что к субъектам КИИ относятся российские юридические лица, которым принадлежат данные системы, в случае передачи ими КИИ на баланс аутсорсинговой компании, сделавшая это, например, нефтяная компания под определение субъекта КИИ не подходит, и поэтому ее сотрудники (руководители) не могут быть исполнителями преступления, предусмотренного ч. 3 ст. 274.1 УК РФ. </w:t>
      </w:r>
    </w:p>
    <w:p w14:paraId="6F0C3F02" w14:textId="5D804F1C"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lastRenderedPageBreak/>
        <w:t>Вместе с тем, если такая организация передала КИИ на аутсорсинг, но у нее остались компьютеры, через которые можно удаленно подключаться к КИИ, ее следует считать субъектом КИИ, а ее сотрудников – субъектами рассматриваемых преступлений несмотря на то, что непосредственно соответствующей КИИ она не владеет.</w:t>
      </w:r>
    </w:p>
    <w:p w14:paraId="43DA2404"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Анализ признаков составов преступлений, предусмотренных ч. 3-5 ст. 274.1 УК РФ, позволил сформулировать положения по квалификации неправомерного воздействия на критическую информационную инфраструктуру Российской Федерации ее владельцами и эксплуатантами.</w:t>
      </w:r>
    </w:p>
    <w:p w14:paraId="22A483B3"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 xml:space="preserve">Так, диспозиция ч. 3 данной статьи включает противоправные деяния в форме как активного действия, так и бездействия в отношении соблюдения правил эксплуатации и доступа к объектам КИИ. </w:t>
      </w:r>
    </w:p>
    <w:p w14:paraId="1C5D2021"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 xml:space="preserve">Обязательным признаком составов рассматриваемых преступлений является наступление общественно опасных последствий: причинение вреда КИИ РФ (ч. 3 и 4) и тяжкие последствия, имеющие значение для ее безопасности (ч. 5). </w:t>
      </w:r>
    </w:p>
    <w:p w14:paraId="3BA64B02"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Субъект (исполнитель) данного преступления – специальный (владелец/эксплуатант КИИ), имеющий доступ к КИИ РФ либо к относящимся к ней объектам в силу исполнения своих служебных обязанностей и обязанный исполнять установленные правила эксплуатации, доступа к КИИ.</w:t>
      </w:r>
    </w:p>
    <w:p w14:paraId="75986E54"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 xml:space="preserve">Тяжкие последствия (ч. 5) в отличие от вреда (ч. 3) могут распространяться как на объекты КИИ, так и на деятельность субъектов КИИ. Такие последствия могут иметь значение для безопасности КИИ – защищенности, обеспечивающей ее устойчивое функционирование при проведении в отношении ее компьютерных атак, в том числе противоправном нарушении эксплуатации средств, предназначенных для обнаружения, предупреждения и ликвидации последствий компьютерных атак и реагирования на компьютерные инциденты (технические, программные, программно-аппаратные и иные средства для обнаружения (в </w:t>
      </w:r>
      <w:r w:rsidRPr="00F44C60">
        <w:rPr>
          <w:rFonts w:ascii="Times New Roman" w:hAnsi="Times New Roman" w:cs="Times New Roman"/>
          <w:color w:val="000000" w:themeColor="text1"/>
          <w:sz w:val="28"/>
          <w:szCs w:val="28"/>
        </w:rPr>
        <w:lastRenderedPageBreak/>
        <w:t>том числе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 предупреждения, ликвидации последствий компьютерных атак и (или) обмена информацией, необходимой субъектам КИИ при обнаружении, предупреждении и (или) ликвидации последствий компьютерных атак, а также криптографические средства защиты такой информации)</w:t>
      </w:r>
      <w:r w:rsidRPr="00F44C60">
        <w:rPr>
          <w:rStyle w:val="a5"/>
          <w:rFonts w:ascii="Times New Roman" w:hAnsi="Times New Roman" w:cs="Times New Roman"/>
          <w:color w:val="000000" w:themeColor="text1"/>
          <w:sz w:val="28"/>
          <w:szCs w:val="28"/>
        </w:rPr>
        <w:footnoteReference w:id="7"/>
      </w:r>
      <w:r w:rsidRPr="00F44C60">
        <w:rPr>
          <w:rFonts w:ascii="Times New Roman" w:hAnsi="Times New Roman" w:cs="Times New Roman"/>
          <w:color w:val="000000" w:themeColor="text1"/>
          <w:sz w:val="28"/>
          <w:szCs w:val="28"/>
        </w:rPr>
        <w:t>. Например, причинение организации (субъекту КИИ) материального ущерба, репутационного вреда или возникновение иных негативных для нее последствий; нарушение технологических и бизнес-процессов организации.</w:t>
      </w:r>
    </w:p>
    <w:p w14:paraId="73CD8E37" w14:textId="77777777"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В случае с КИИ тяжкие последствия не должны ограничиваться материальным ущербом, например, при остановке воздушного сообщения можно говорить о наступлении тяжких последствий, учитывая критерий массовости, т. е. когда нарушаются права и свободы большого количества субъектов права, когда в результате компьютерного инцидента появляются пострадавшие люди, которые не смогли вовремя вылететь из аэропорта, лишились билетов, самолеты не смогли сесть на аэродром и т. п. В случае отказа системы и, как следствие, прерывания какого-то технологического процесса (например, атомной электростанции) финансовые и другого рода потери будут исчисляться в миллиардах рублей.</w:t>
      </w:r>
    </w:p>
    <w:p w14:paraId="2FD5BE01" w14:textId="06527F0C" w:rsidR="00C25F2A" w:rsidRPr="00F44C60" w:rsidRDefault="00C25F2A" w:rsidP="00F576E7">
      <w:pPr>
        <w:spacing w:after="0" w:line="360" w:lineRule="auto"/>
        <w:ind w:firstLine="567"/>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t>Одновременно с этим к тяжким последствиям можно отнести гибель и серьезные травмы людей, разрушения и уничтожение информационной инфраструктуры, нанесение вреда безопасности государства и т. д. То есть тяжесть последствий должна определяться с учетом причинения (или реальности созданной угрозы) тяжкого вреда здоровью людей или смерти, материального ущерба, серьезного нарушения деятельности предприятий, аварий и катастроф, уничтожения, блокирования, модификации или копирования привилегированной информации особой ценности.</w:t>
      </w:r>
    </w:p>
    <w:p w14:paraId="00E22134" w14:textId="7CD62FBB" w:rsidR="00C25F2A" w:rsidRPr="00F44C60" w:rsidRDefault="00BC27FA" w:rsidP="00BF3AC2">
      <w:pPr>
        <w:spacing w:after="0" w:line="360" w:lineRule="auto"/>
        <w:ind w:firstLine="709"/>
        <w:jc w:val="both"/>
        <w:rPr>
          <w:rFonts w:ascii="Times New Roman" w:hAnsi="Times New Roman" w:cs="Times New Roman"/>
          <w:color w:val="000000" w:themeColor="text1"/>
          <w:sz w:val="28"/>
          <w:szCs w:val="28"/>
        </w:rPr>
      </w:pPr>
      <w:r w:rsidRPr="00F44C60">
        <w:rPr>
          <w:rFonts w:ascii="Times New Roman" w:hAnsi="Times New Roman" w:cs="Times New Roman"/>
          <w:color w:val="000000" w:themeColor="text1"/>
          <w:sz w:val="28"/>
          <w:szCs w:val="28"/>
        </w:rPr>
        <w:lastRenderedPageBreak/>
        <w:t>Как показало наше исследование, преступления в сфере компьютерной информации имеют</w:t>
      </w:r>
      <w:r w:rsidR="00BF3AC2" w:rsidRPr="00F44C60">
        <w:rPr>
          <w:rFonts w:ascii="Times New Roman" w:hAnsi="Times New Roman" w:cs="Times New Roman"/>
          <w:color w:val="000000" w:themeColor="text1"/>
          <w:sz w:val="28"/>
          <w:szCs w:val="28"/>
        </w:rPr>
        <w:t xml:space="preserve"> сложную формулировку и состав</w:t>
      </w:r>
      <w:r w:rsidRPr="00F44C60">
        <w:rPr>
          <w:rFonts w:ascii="Times New Roman" w:hAnsi="Times New Roman" w:cs="Times New Roman"/>
          <w:color w:val="000000" w:themeColor="text1"/>
          <w:sz w:val="28"/>
          <w:szCs w:val="28"/>
        </w:rPr>
        <w:t>.</w:t>
      </w:r>
      <w:r w:rsidR="00F44C60" w:rsidRPr="00F44C60">
        <w:rPr>
          <w:rFonts w:ascii="Times New Roman" w:hAnsi="Times New Roman" w:cs="Times New Roman"/>
          <w:color w:val="000000" w:themeColor="text1"/>
          <w:sz w:val="28"/>
          <w:szCs w:val="28"/>
        </w:rPr>
        <w:t xml:space="preserve"> Как следствие, д</w:t>
      </w:r>
      <w:r w:rsidR="00BF3AC2" w:rsidRPr="00F44C60">
        <w:rPr>
          <w:rFonts w:ascii="Times New Roman" w:hAnsi="Times New Roman" w:cs="Times New Roman"/>
          <w:color w:val="000000" w:themeColor="text1"/>
          <w:sz w:val="28"/>
          <w:szCs w:val="28"/>
        </w:rPr>
        <w:t xml:space="preserve">ля эффективной борьбы с киберпреступностью необходимо </w:t>
      </w:r>
      <w:r w:rsidR="00F44C60" w:rsidRPr="00F44C60">
        <w:rPr>
          <w:rFonts w:ascii="Times New Roman" w:hAnsi="Times New Roman" w:cs="Times New Roman"/>
          <w:color w:val="000000" w:themeColor="text1"/>
          <w:sz w:val="28"/>
          <w:szCs w:val="28"/>
        </w:rPr>
        <w:t xml:space="preserve">в первую очередь </w:t>
      </w:r>
      <w:r w:rsidR="00BF3AC2" w:rsidRPr="00F44C60">
        <w:rPr>
          <w:rFonts w:ascii="Times New Roman" w:hAnsi="Times New Roman" w:cs="Times New Roman"/>
          <w:color w:val="000000" w:themeColor="text1"/>
          <w:sz w:val="28"/>
          <w:szCs w:val="28"/>
        </w:rPr>
        <w:t>создать полноценную криминалистическую методику, отвечающую современным достижениям науки и техники. Безусловно, ученые и практические работники еще не раз столкнутся с трудностями теоретико-практического характера, поскольку киберпреступность растет очень быстрыми темпами.</w:t>
      </w:r>
    </w:p>
    <w:p w14:paraId="6AC1EBBE" w14:textId="77777777" w:rsidR="00BF3AC2" w:rsidRPr="00F44C60" w:rsidRDefault="00BF3AC2" w:rsidP="00BF3AC2">
      <w:pPr>
        <w:spacing w:after="0" w:line="360" w:lineRule="auto"/>
        <w:ind w:firstLine="709"/>
        <w:jc w:val="both"/>
        <w:rPr>
          <w:rFonts w:ascii="Times New Roman" w:hAnsi="Times New Roman" w:cs="Times New Roman"/>
          <w:color w:val="000000" w:themeColor="text1"/>
          <w:sz w:val="28"/>
          <w:szCs w:val="28"/>
        </w:rPr>
      </w:pPr>
    </w:p>
    <w:p w14:paraId="3D9728ED" w14:textId="52164B3B" w:rsidR="00C25F2A" w:rsidRPr="00F44C60" w:rsidRDefault="00282E35" w:rsidP="00282E35">
      <w:pPr>
        <w:spacing w:after="0" w:line="360" w:lineRule="auto"/>
        <w:jc w:val="center"/>
        <w:rPr>
          <w:rFonts w:ascii="Times New Roman" w:hAnsi="Times New Roman" w:cs="Times New Roman"/>
          <w:b/>
          <w:bCs/>
          <w:color w:val="000000" w:themeColor="text1"/>
          <w:sz w:val="28"/>
          <w:szCs w:val="28"/>
        </w:rPr>
      </w:pPr>
      <w:r w:rsidRPr="00F44C60">
        <w:rPr>
          <w:rFonts w:ascii="Times New Roman" w:hAnsi="Times New Roman" w:cs="Times New Roman"/>
          <w:b/>
          <w:bCs/>
          <w:color w:val="000000" w:themeColor="text1"/>
          <w:sz w:val="28"/>
          <w:szCs w:val="28"/>
        </w:rPr>
        <w:t>Список литературы</w:t>
      </w:r>
    </w:p>
    <w:p w14:paraId="0AF3A522" w14:textId="2F7BEA58" w:rsidR="00C25F2A" w:rsidRPr="00030CD1" w:rsidRDefault="00030CD1" w:rsidP="00030CD1">
      <w:pPr>
        <w:spacing w:after="0" w:line="360" w:lineRule="auto"/>
        <w:ind w:firstLine="709"/>
        <w:jc w:val="both"/>
        <w:rPr>
          <w:rFonts w:ascii="Times New Roman" w:hAnsi="Times New Roman" w:cs="Times New Roman"/>
          <w:color w:val="000000" w:themeColor="text1"/>
          <w:sz w:val="28"/>
          <w:szCs w:val="28"/>
        </w:rPr>
      </w:pPr>
      <w:r w:rsidRPr="00030CD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proofErr w:type="spellStart"/>
      <w:r w:rsidR="00C25F2A" w:rsidRPr="00030CD1">
        <w:rPr>
          <w:rFonts w:ascii="Times New Roman" w:hAnsi="Times New Roman" w:cs="Times New Roman"/>
          <w:color w:val="000000" w:themeColor="text1"/>
          <w:sz w:val="28"/>
          <w:szCs w:val="28"/>
        </w:rPr>
        <w:t>Гульбин</w:t>
      </w:r>
      <w:proofErr w:type="spellEnd"/>
      <w:r w:rsidR="00C25F2A" w:rsidRPr="00030CD1">
        <w:rPr>
          <w:rFonts w:ascii="Times New Roman" w:hAnsi="Times New Roman" w:cs="Times New Roman"/>
          <w:color w:val="000000" w:themeColor="text1"/>
          <w:sz w:val="28"/>
          <w:szCs w:val="28"/>
        </w:rPr>
        <w:t xml:space="preserve"> Ю. Преступления в сфере компьютерной информации // Российская юстиция. – 1997. – № 10. – С. 22-25.</w:t>
      </w:r>
    </w:p>
    <w:p w14:paraId="33502EBA" w14:textId="4C046FFA" w:rsidR="00AB1074" w:rsidRPr="00F44C60" w:rsidRDefault="00030CD1" w:rsidP="00C25F2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AB1074" w:rsidRPr="00F44C60">
        <w:rPr>
          <w:rFonts w:ascii="Times New Roman" w:hAnsi="Times New Roman" w:cs="Times New Roman"/>
          <w:color w:val="000000" w:themeColor="text1"/>
          <w:sz w:val="28"/>
          <w:szCs w:val="28"/>
        </w:rPr>
        <w:t>Евдокимов К.Н. Актуальные проблемы совершенствования субъекта состава преступления при создании, использовании и распространении вредоносных компьютерных программ (ст. 273 УК РФ) // Сибирский юридический вестник. – 2013. – № 3. – С. 69-75.</w:t>
      </w:r>
    </w:p>
    <w:p w14:paraId="77A9E421" w14:textId="366B9180" w:rsidR="00C25F2A" w:rsidRPr="00F44C60" w:rsidRDefault="00030CD1" w:rsidP="00C25F2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C25F2A" w:rsidRPr="00F44C60">
        <w:rPr>
          <w:rFonts w:ascii="Times New Roman" w:hAnsi="Times New Roman" w:cs="Times New Roman"/>
          <w:color w:val="000000" w:themeColor="text1"/>
          <w:sz w:val="28"/>
          <w:szCs w:val="28"/>
        </w:rPr>
        <w:t>Постатейный Комментарий к Уголовному кодексу РФ / под ред. Наумова А.В. – М.: Норма, 2015. – 688 с.</w:t>
      </w:r>
    </w:p>
    <w:p w14:paraId="716ED24D" w14:textId="318373BC" w:rsidR="00C25F2A" w:rsidRPr="00F44C60" w:rsidRDefault="00030CD1" w:rsidP="00C25F2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proofErr w:type="spellStart"/>
      <w:r w:rsidR="00C25F2A" w:rsidRPr="00F44C60">
        <w:rPr>
          <w:rFonts w:ascii="Times New Roman" w:hAnsi="Times New Roman" w:cs="Times New Roman"/>
          <w:color w:val="000000" w:themeColor="text1"/>
          <w:sz w:val="28"/>
          <w:szCs w:val="28"/>
        </w:rPr>
        <w:t>Трунцевский</w:t>
      </w:r>
      <w:proofErr w:type="spellEnd"/>
      <w:r w:rsidR="00C25F2A" w:rsidRPr="00F44C60">
        <w:rPr>
          <w:rFonts w:ascii="Times New Roman" w:hAnsi="Times New Roman" w:cs="Times New Roman"/>
          <w:color w:val="000000" w:themeColor="text1"/>
          <w:sz w:val="28"/>
          <w:szCs w:val="28"/>
        </w:rPr>
        <w:t xml:space="preserve"> Ю.В. Неправомерное воздействие на критическую информационную инфраструктуру: уголовная ответственность ее владельцев и эксплуатантов // Журнал российского права. – 2019. – № 5. – С. 102-106.</w:t>
      </w:r>
    </w:p>
    <w:p w14:paraId="797DCAFA" w14:textId="6F5C241C" w:rsidR="0016425B" w:rsidRPr="00F44C60" w:rsidRDefault="00030CD1" w:rsidP="00C25F2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16425B" w:rsidRPr="00F44C60">
        <w:rPr>
          <w:rFonts w:ascii="Times New Roman" w:hAnsi="Times New Roman" w:cs="Times New Roman"/>
          <w:color w:val="000000" w:themeColor="text1"/>
          <w:sz w:val="28"/>
          <w:szCs w:val="28"/>
        </w:rPr>
        <w:t xml:space="preserve">Шульга А.В., </w:t>
      </w:r>
      <w:proofErr w:type="spellStart"/>
      <w:r w:rsidR="0016425B" w:rsidRPr="00F44C60">
        <w:rPr>
          <w:rFonts w:ascii="Times New Roman" w:hAnsi="Times New Roman" w:cs="Times New Roman"/>
          <w:color w:val="000000" w:themeColor="text1"/>
          <w:sz w:val="28"/>
          <w:szCs w:val="28"/>
        </w:rPr>
        <w:t>Галиакбаров</w:t>
      </w:r>
      <w:proofErr w:type="spellEnd"/>
      <w:r w:rsidR="0016425B" w:rsidRPr="00F44C60">
        <w:rPr>
          <w:rFonts w:ascii="Times New Roman" w:hAnsi="Times New Roman" w:cs="Times New Roman"/>
          <w:color w:val="000000" w:themeColor="text1"/>
          <w:sz w:val="28"/>
          <w:szCs w:val="28"/>
        </w:rPr>
        <w:t xml:space="preserve"> Р.Р. Уголовная ответственность за неправомерное воздействие на критическую информационную инфраструктуру Российской Федерации (ст. 274. 1. УК РФ) // Гуманитарные, социально-экономические и общественные науки. – 2018. – № 5. – С. 238-242.</w:t>
      </w:r>
    </w:p>
    <w:p w14:paraId="0B16714D" w14:textId="77777777" w:rsidR="00837A89" w:rsidRPr="00F44C60" w:rsidRDefault="00837A89">
      <w:pPr>
        <w:rPr>
          <w:color w:val="000000" w:themeColor="text1"/>
        </w:rPr>
      </w:pPr>
    </w:p>
    <w:sectPr w:rsidR="00837A89" w:rsidRPr="00F44C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98231" w14:textId="77777777" w:rsidR="009F610D" w:rsidRDefault="009F610D" w:rsidP="00C25F2A">
      <w:pPr>
        <w:spacing w:after="0" w:line="240" w:lineRule="auto"/>
      </w:pPr>
      <w:r>
        <w:separator/>
      </w:r>
    </w:p>
  </w:endnote>
  <w:endnote w:type="continuationSeparator" w:id="0">
    <w:p w14:paraId="4CD95E2C" w14:textId="77777777" w:rsidR="009F610D" w:rsidRDefault="009F610D" w:rsidP="00C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48F8" w14:textId="77777777" w:rsidR="009F610D" w:rsidRDefault="009F610D" w:rsidP="00C25F2A">
      <w:pPr>
        <w:spacing w:after="0" w:line="240" w:lineRule="auto"/>
      </w:pPr>
      <w:r>
        <w:separator/>
      </w:r>
    </w:p>
  </w:footnote>
  <w:footnote w:type="continuationSeparator" w:id="0">
    <w:p w14:paraId="0C163E95" w14:textId="77777777" w:rsidR="009F610D" w:rsidRDefault="009F610D" w:rsidP="00C25F2A">
      <w:pPr>
        <w:spacing w:after="0" w:line="240" w:lineRule="auto"/>
      </w:pPr>
      <w:r>
        <w:continuationSeparator/>
      </w:r>
    </w:p>
  </w:footnote>
  <w:footnote w:id="1">
    <w:p w14:paraId="13CCF1EF" w14:textId="688C9B63" w:rsidR="00EB6D28" w:rsidRPr="00EB6D28" w:rsidRDefault="00EB6D28" w:rsidP="00EB6D28">
      <w:pPr>
        <w:pStyle w:val="a3"/>
        <w:jc w:val="both"/>
        <w:rPr>
          <w:rFonts w:ascii="Times New Roman" w:hAnsi="Times New Roman" w:cs="Times New Roman"/>
        </w:rPr>
      </w:pPr>
      <w:r w:rsidRPr="00EB6D28">
        <w:rPr>
          <w:rStyle w:val="a5"/>
          <w:rFonts w:ascii="Times New Roman" w:hAnsi="Times New Roman" w:cs="Times New Roman"/>
        </w:rPr>
        <w:footnoteRef/>
      </w:r>
      <w:r w:rsidRPr="00EB6D28">
        <w:rPr>
          <w:rFonts w:ascii="Times New Roman" w:hAnsi="Times New Roman" w:cs="Times New Roman"/>
        </w:rPr>
        <w:t xml:space="preserve"> Краткая характеристика состояния преступности в Российской Федерации за январь-декабрь 2021 года [Электронный ресурс] – Режим доступа: https://xn--b1aew.xn--p1ai/</w:t>
      </w:r>
      <w:proofErr w:type="spellStart"/>
      <w:r w:rsidRPr="00EB6D28">
        <w:rPr>
          <w:rFonts w:ascii="Times New Roman" w:hAnsi="Times New Roman" w:cs="Times New Roman"/>
        </w:rPr>
        <w:t>reports</w:t>
      </w:r>
      <w:proofErr w:type="spellEnd"/>
      <w:r w:rsidRPr="00EB6D28">
        <w:rPr>
          <w:rFonts w:ascii="Times New Roman" w:hAnsi="Times New Roman" w:cs="Times New Roman"/>
        </w:rPr>
        <w:t>/</w:t>
      </w:r>
      <w:proofErr w:type="spellStart"/>
      <w:r w:rsidRPr="00EB6D28">
        <w:rPr>
          <w:rFonts w:ascii="Times New Roman" w:hAnsi="Times New Roman" w:cs="Times New Roman"/>
        </w:rPr>
        <w:t>item</w:t>
      </w:r>
      <w:proofErr w:type="spellEnd"/>
      <w:r w:rsidRPr="00EB6D28">
        <w:rPr>
          <w:rFonts w:ascii="Times New Roman" w:hAnsi="Times New Roman" w:cs="Times New Roman"/>
        </w:rPr>
        <w:t>/28021552/(дата обращения: 03.03.2022).</w:t>
      </w:r>
    </w:p>
  </w:footnote>
  <w:footnote w:id="2">
    <w:p w14:paraId="35E7071A" w14:textId="77777777" w:rsidR="00C25F2A" w:rsidRPr="00EB6D28" w:rsidRDefault="00C25F2A" w:rsidP="00EB6D28">
      <w:pPr>
        <w:pStyle w:val="a3"/>
        <w:jc w:val="both"/>
        <w:rPr>
          <w:rFonts w:ascii="Times New Roman" w:hAnsi="Times New Roman" w:cs="Times New Roman"/>
        </w:rPr>
      </w:pPr>
      <w:r w:rsidRPr="00EB6D28">
        <w:rPr>
          <w:rStyle w:val="a5"/>
          <w:rFonts w:ascii="Times New Roman" w:hAnsi="Times New Roman" w:cs="Times New Roman"/>
        </w:rPr>
        <w:footnoteRef/>
      </w:r>
      <w:r w:rsidRPr="00EB6D28">
        <w:rPr>
          <w:rFonts w:ascii="Times New Roman" w:hAnsi="Times New Roman" w:cs="Times New Roman"/>
        </w:rPr>
        <w:t xml:space="preserve"> Постатейный Комментарий к Уголовному кодексу РФ / под ред. Наумова А.В. – М.: Норма, 2015. – С. 330.</w:t>
      </w:r>
    </w:p>
  </w:footnote>
  <w:footnote w:id="3">
    <w:p w14:paraId="7B084902" w14:textId="77777777" w:rsidR="00C25F2A" w:rsidRPr="00EB6D28" w:rsidRDefault="00C25F2A" w:rsidP="00EB6D28">
      <w:pPr>
        <w:pStyle w:val="a3"/>
        <w:jc w:val="both"/>
        <w:rPr>
          <w:rFonts w:ascii="Times New Roman" w:hAnsi="Times New Roman" w:cs="Times New Roman"/>
        </w:rPr>
      </w:pPr>
      <w:r w:rsidRPr="00EB6D28">
        <w:rPr>
          <w:rStyle w:val="a5"/>
          <w:rFonts w:ascii="Times New Roman" w:hAnsi="Times New Roman" w:cs="Times New Roman"/>
        </w:rPr>
        <w:footnoteRef/>
      </w:r>
      <w:r w:rsidRPr="00EB6D28">
        <w:rPr>
          <w:rFonts w:ascii="Times New Roman" w:hAnsi="Times New Roman" w:cs="Times New Roman"/>
        </w:rPr>
        <w:t xml:space="preserve"> </w:t>
      </w:r>
      <w:proofErr w:type="spellStart"/>
      <w:r w:rsidRPr="00EB6D28">
        <w:rPr>
          <w:rFonts w:ascii="Times New Roman" w:hAnsi="Times New Roman" w:cs="Times New Roman"/>
        </w:rPr>
        <w:t>Гульбин</w:t>
      </w:r>
      <w:proofErr w:type="spellEnd"/>
      <w:r w:rsidRPr="00EB6D28">
        <w:rPr>
          <w:rFonts w:ascii="Times New Roman" w:hAnsi="Times New Roman" w:cs="Times New Roman"/>
        </w:rPr>
        <w:t xml:space="preserve"> Ю. Преступления в сфере компьютерной информации // Российская юстиция. – 1997. – № 10. – С. 24-25.</w:t>
      </w:r>
    </w:p>
  </w:footnote>
  <w:footnote w:id="4">
    <w:p w14:paraId="2D21A818" w14:textId="2AA71278" w:rsidR="00AB1074" w:rsidRPr="00EB6D28" w:rsidRDefault="00AB1074" w:rsidP="00EB6D28">
      <w:pPr>
        <w:pStyle w:val="a3"/>
        <w:jc w:val="both"/>
        <w:rPr>
          <w:rFonts w:ascii="Times New Roman" w:hAnsi="Times New Roman" w:cs="Times New Roman"/>
        </w:rPr>
      </w:pPr>
      <w:r w:rsidRPr="00EB6D28">
        <w:rPr>
          <w:rStyle w:val="a5"/>
          <w:rFonts w:ascii="Times New Roman" w:hAnsi="Times New Roman" w:cs="Times New Roman"/>
        </w:rPr>
        <w:footnoteRef/>
      </w:r>
      <w:r w:rsidRPr="00EB6D28">
        <w:rPr>
          <w:rFonts w:ascii="Times New Roman" w:hAnsi="Times New Roman" w:cs="Times New Roman"/>
        </w:rPr>
        <w:t xml:space="preserve"> Евдокимов К.Н. Актуальные проблемы совершенствования субъекта состава преступления при создании, использовании и распространении вредоносных компьютерных программ (ст. 273 УК РФ) // Сибирский юридический вестник. – 2013. – № 3. – С. 71.</w:t>
      </w:r>
    </w:p>
  </w:footnote>
  <w:footnote w:id="5">
    <w:p w14:paraId="63DACF98" w14:textId="2EE6D266" w:rsidR="00E23FA3" w:rsidRPr="00EB6D28" w:rsidRDefault="00E23FA3" w:rsidP="00EB6D28">
      <w:pPr>
        <w:pStyle w:val="a3"/>
        <w:jc w:val="both"/>
        <w:rPr>
          <w:rFonts w:ascii="Times New Roman" w:hAnsi="Times New Roman" w:cs="Times New Roman"/>
        </w:rPr>
      </w:pPr>
      <w:r w:rsidRPr="00EB6D28">
        <w:rPr>
          <w:rStyle w:val="a5"/>
          <w:rFonts w:ascii="Times New Roman" w:hAnsi="Times New Roman" w:cs="Times New Roman"/>
        </w:rPr>
        <w:footnoteRef/>
      </w:r>
      <w:r w:rsidRPr="00EB6D28">
        <w:rPr>
          <w:rFonts w:ascii="Times New Roman" w:hAnsi="Times New Roman" w:cs="Times New Roman"/>
        </w:rPr>
        <w:t xml:space="preserve"> Методические рекомендации по осуществлению прокурорского надзора за исполнением законов при расследовании преступлений в сфере компьютерной информации [Электронный ресурс] – Режим доступа: https://genproc.gov.ru/documents/nauka/execution/document104550 (дата обращения: 03.03.2022).</w:t>
      </w:r>
    </w:p>
  </w:footnote>
  <w:footnote w:id="6">
    <w:p w14:paraId="76223F2D" w14:textId="7F0C2A2C" w:rsidR="00E0215A" w:rsidRPr="00EB6D28" w:rsidRDefault="00E0215A" w:rsidP="00EB6D28">
      <w:pPr>
        <w:pStyle w:val="a3"/>
        <w:jc w:val="both"/>
        <w:rPr>
          <w:rFonts w:ascii="Times New Roman" w:hAnsi="Times New Roman" w:cs="Times New Roman"/>
        </w:rPr>
      </w:pPr>
      <w:r w:rsidRPr="00EB6D28">
        <w:rPr>
          <w:rStyle w:val="a5"/>
          <w:rFonts w:ascii="Times New Roman" w:hAnsi="Times New Roman" w:cs="Times New Roman"/>
        </w:rPr>
        <w:footnoteRef/>
      </w:r>
      <w:r w:rsidRPr="00EB6D28">
        <w:rPr>
          <w:rFonts w:ascii="Times New Roman" w:hAnsi="Times New Roman" w:cs="Times New Roman"/>
        </w:rPr>
        <w:t xml:space="preserve"> Шульга А.В., </w:t>
      </w:r>
      <w:proofErr w:type="spellStart"/>
      <w:r w:rsidRPr="00EB6D28">
        <w:rPr>
          <w:rFonts w:ascii="Times New Roman" w:hAnsi="Times New Roman" w:cs="Times New Roman"/>
        </w:rPr>
        <w:t>Галиакбаров</w:t>
      </w:r>
      <w:proofErr w:type="spellEnd"/>
      <w:r w:rsidRPr="00EB6D28">
        <w:rPr>
          <w:rFonts w:ascii="Times New Roman" w:hAnsi="Times New Roman" w:cs="Times New Roman"/>
        </w:rPr>
        <w:t xml:space="preserve"> Р.Р. Уголовная ответственность за неправомерное воздействие на критическую информационную инфраструктуру Российской Федерации (ст. 274. 1. УК РФ) // Гуманитарные, социально-экономические и общественные науки. – 2018. – № 5. – С. 239.</w:t>
      </w:r>
    </w:p>
  </w:footnote>
  <w:footnote w:id="7">
    <w:p w14:paraId="14F8BD20" w14:textId="77777777" w:rsidR="00C25F2A" w:rsidRPr="00EB6D28" w:rsidRDefault="00C25F2A" w:rsidP="00EB6D28">
      <w:pPr>
        <w:pStyle w:val="a3"/>
        <w:jc w:val="both"/>
        <w:rPr>
          <w:rFonts w:ascii="Times New Roman" w:hAnsi="Times New Roman" w:cs="Times New Roman"/>
        </w:rPr>
      </w:pPr>
      <w:r w:rsidRPr="00EB6D28">
        <w:rPr>
          <w:rStyle w:val="a5"/>
          <w:rFonts w:ascii="Times New Roman" w:hAnsi="Times New Roman" w:cs="Times New Roman"/>
        </w:rPr>
        <w:footnoteRef/>
      </w:r>
      <w:r w:rsidRPr="00EB6D28">
        <w:rPr>
          <w:rFonts w:ascii="Times New Roman" w:hAnsi="Times New Roman" w:cs="Times New Roman"/>
        </w:rPr>
        <w:t xml:space="preserve"> </w:t>
      </w:r>
      <w:proofErr w:type="spellStart"/>
      <w:r w:rsidRPr="00EB6D28">
        <w:rPr>
          <w:rFonts w:ascii="Times New Roman" w:hAnsi="Times New Roman" w:cs="Times New Roman"/>
        </w:rPr>
        <w:t>Трунцевский</w:t>
      </w:r>
      <w:proofErr w:type="spellEnd"/>
      <w:r w:rsidRPr="00EB6D28">
        <w:rPr>
          <w:rFonts w:ascii="Times New Roman" w:hAnsi="Times New Roman" w:cs="Times New Roman"/>
        </w:rPr>
        <w:t xml:space="preserve"> Ю.В. Неправомерное воздействие на критическую информационную инфраструктуру: уголовная ответственность ее владельцев и эксплуатантов // Журнал российского права. – 2019. – № 5. – С. 104.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012AC"/>
    <w:multiLevelType w:val="hybridMultilevel"/>
    <w:tmpl w:val="FDB0087A"/>
    <w:lvl w:ilvl="0" w:tplc="835CC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2A"/>
    <w:rsid w:val="00030CD1"/>
    <w:rsid w:val="00035BD4"/>
    <w:rsid w:val="00042467"/>
    <w:rsid w:val="0016425B"/>
    <w:rsid w:val="001E42F5"/>
    <w:rsid w:val="00231F21"/>
    <w:rsid w:val="00282E35"/>
    <w:rsid w:val="00283D5F"/>
    <w:rsid w:val="00447C87"/>
    <w:rsid w:val="00704C2A"/>
    <w:rsid w:val="00712C84"/>
    <w:rsid w:val="007D6FFC"/>
    <w:rsid w:val="00837A89"/>
    <w:rsid w:val="008657D8"/>
    <w:rsid w:val="00913B5E"/>
    <w:rsid w:val="009435DF"/>
    <w:rsid w:val="009F610D"/>
    <w:rsid w:val="00A740AC"/>
    <w:rsid w:val="00AB1074"/>
    <w:rsid w:val="00BC27FA"/>
    <w:rsid w:val="00BF3AC2"/>
    <w:rsid w:val="00C173A1"/>
    <w:rsid w:val="00C25F2A"/>
    <w:rsid w:val="00C87F3A"/>
    <w:rsid w:val="00E0215A"/>
    <w:rsid w:val="00E23FA3"/>
    <w:rsid w:val="00E74BD9"/>
    <w:rsid w:val="00EB6D28"/>
    <w:rsid w:val="00F44C60"/>
    <w:rsid w:val="00F576E7"/>
    <w:rsid w:val="00F76DF8"/>
    <w:rsid w:val="00FE1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25F2A"/>
    <w:pPr>
      <w:spacing w:after="0" w:line="240" w:lineRule="auto"/>
    </w:pPr>
    <w:rPr>
      <w:sz w:val="20"/>
      <w:szCs w:val="20"/>
    </w:rPr>
  </w:style>
  <w:style w:type="character" w:customStyle="1" w:styleId="a4">
    <w:name w:val="Текст сноски Знак"/>
    <w:basedOn w:val="a0"/>
    <w:link w:val="a3"/>
    <w:uiPriority w:val="99"/>
    <w:rsid w:val="00C25F2A"/>
    <w:rPr>
      <w:sz w:val="20"/>
      <w:szCs w:val="20"/>
    </w:rPr>
  </w:style>
  <w:style w:type="character" w:styleId="a5">
    <w:name w:val="footnote reference"/>
    <w:basedOn w:val="a0"/>
    <w:uiPriority w:val="99"/>
    <w:semiHidden/>
    <w:unhideWhenUsed/>
    <w:rsid w:val="00C25F2A"/>
    <w:rPr>
      <w:vertAlign w:val="superscript"/>
    </w:rPr>
  </w:style>
  <w:style w:type="character" w:styleId="a6">
    <w:name w:val="Hyperlink"/>
    <w:basedOn w:val="a0"/>
    <w:uiPriority w:val="99"/>
    <w:unhideWhenUsed/>
    <w:rsid w:val="00282E35"/>
    <w:rPr>
      <w:color w:val="0563C1" w:themeColor="hyperlink"/>
      <w:u w:val="single"/>
    </w:rPr>
  </w:style>
  <w:style w:type="character" w:customStyle="1" w:styleId="1">
    <w:name w:val="Неразрешенное упоминание1"/>
    <w:basedOn w:val="a0"/>
    <w:uiPriority w:val="99"/>
    <w:semiHidden/>
    <w:unhideWhenUsed/>
    <w:rsid w:val="00282E35"/>
    <w:rPr>
      <w:color w:val="605E5C"/>
      <w:shd w:val="clear" w:color="auto" w:fill="E1DFDD"/>
    </w:rPr>
  </w:style>
  <w:style w:type="paragraph" w:styleId="a7">
    <w:name w:val="List Paragraph"/>
    <w:basedOn w:val="a"/>
    <w:uiPriority w:val="34"/>
    <w:qFormat/>
    <w:rsid w:val="00030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25F2A"/>
    <w:pPr>
      <w:spacing w:after="0" w:line="240" w:lineRule="auto"/>
    </w:pPr>
    <w:rPr>
      <w:sz w:val="20"/>
      <w:szCs w:val="20"/>
    </w:rPr>
  </w:style>
  <w:style w:type="character" w:customStyle="1" w:styleId="a4">
    <w:name w:val="Текст сноски Знак"/>
    <w:basedOn w:val="a0"/>
    <w:link w:val="a3"/>
    <w:uiPriority w:val="99"/>
    <w:rsid w:val="00C25F2A"/>
    <w:rPr>
      <w:sz w:val="20"/>
      <w:szCs w:val="20"/>
    </w:rPr>
  </w:style>
  <w:style w:type="character" w:styleId="a5">
    <w:name w:val="footnote reference"/>
    <w:basedOn w:val="a0"/>
    <w:uiPriority w:val="99"/>
    <w:semiHidden/>
    <w:unhideWhenUsed/>
    <w:rsid w:val="00C25F2A"/>
    <w:rPr>
      <w:vertAlign w:val="superscript"/>
    </w:rPr>
  </w:style>
  <w:style w:type="character" w:styleId="a6">
    <w:name w:val="Hyperlink"/>
    <w:basedOn w:val="a0"/>
    <w:uiPriority w:val="99"/>
    <w:unhideWhenUsed/>
    <w:rsid w:val="00282E35"/>
    <w:rPr>
      <w:color w:val="0563C1" w:themeColor="hyperlink"/>
      <w:u w:val="single"/>
    </w:rPr>
  </w:style>
  <w:style w:type="character" w:customStyle="1" w:styleId="1">
    <w:name w:val="Неразрешенное упоминание1"/>
    <w:basedOn w:val="a0"/>
    <w:uiPriority w:val="99"/>
    <w:semiHidden/>
    <w:unhideWhenUsed/>
    <w:rsid w:val="00282E35"/>
    <w:rPr>
      <w:color w:val="605E5C"/>
      <w:shd w:val="clear" w:color="auto" w:fill="E1DFDD"/>
    </w:rPr>
  </w:style>
  <w:style w:type="paragraph" w:styleId="a7">
    <w:name w:val="List Paragraph"/>
    <w:basedOn w:val="a"/>
    <w:uiPriority w:val="34"/>
    <w:qFormat/>
    <w:rsid w:val="00030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002A9-D25F-495B-A88C-328B1539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Алексей</cp:lastModifiedBy>
  <cp:revision>4</cp:revision>
  <dcterms:created xsi:type="dcterms:W3CDTF">2022-03-24T18:56:00Z</dcterms:created>
  <dcterms:modified xsi:type="dcterms:W3CDTF">2022-06-03T09:49:00Z</dcterms:modified>
</cp:coreProperties>
</file>