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09" w:rsidRDefault="008E67AB" w:rsidP="00F27A4F">
      <w:pPr>
        <w:autoSpaceDE w:val="0"/>
        <w:autoSpaceDN w:val="0"/>
        <w:adjustRightInd w:val="0"/>
        <w:spacing w:after="0" w:line="360" w:lineRule="auto"/>
        <w:ind w:firstLine="567"/>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Варламов Лев Николаевич</w:t>
      </w:r>
    </w:p>
    <w:p w:rsidR="00AD6709" w:rsidRPr="006D7787" w:rsidRDefault="00AD6709" w:rsidP="00F27A4F">
      <w:pPr>
        <w:autoSpaceDE w:val="0"/>
        <w:autoSpaceDN w:val="0"/>
        <w:adjustRightInd w:val="0"/>
        <w:spacing w:after="0" w:line="360" w:lineRule="auto"/>
        <w:ind w:firstLine="567"/>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6D7787">
        <w:rPr>
          <w:rFonts w:ascii="Times New Roman" w:hAnsi="Times New Roman" w:cs="Times New Roman"/>
          <w:sz w:val="28"/>
          <w:szCs w:val="28"/>
          <w:shd w:val="clear" w:color="auto" w:fill="FFFFFF"/>
        </w:rPr>
        <w:t>тудент</w:t>
      </w:r>
    </w:p>
    <w:p w:rsidR="00AD6709" w:rsidRPr="006D7787" w:rsidRDefault="00AD6709" w:rsidP="00F27A4F">
      <w:pPr>
        <w:autoSpaceDE w:val="0"/>
        <w:autoSpaceDN w:val="0"/>
        <w:adjustRightInd w:val="0"/>
        <w:spacing w:after="0" w:line="360" w:lineRule="auto"/>
        <w:ind w:firstLine="567"/>
        <w:contextualSpacing/>
        <w:jc w:val="right"/>
        <w:rPr>
          <w:rFonts w:ascii="Times New Roman" w:hAnsi="Times New Roman" w:cs="Times New Roman"/>
          <w:sz w:val="28"/>
          <w:szCs w:val="28"/>
          <w:shd w:val="clear" w:color="auto" w:fill="FFFFFF"/>
        </w:rPr>
      </w:pPr>
      <w:r w:rsidRPr="006D7787">
        <w:rPr>
          <w:rFonts w:ascii="Times New Roman" w:hAnsi="Times New Roman" w:cs="Times New Roman"/>
          <w:sz w:val="28"/>
          <w:szCs w:val="28"/>
          <w:shd w:val="clear" w:color="auto" w:fill="FFFFFF"/>
        </w:rPr>
        <w:t>ФГБОУ</w:t>
      </w:r>
      <w:r>
        <w:rPr>
          <w:rFonts w:ascii="Times New Roman" w:hAnsi="Times New Roman" w:cs="Times New Roman"/>
          <w:sz w:val="28"/>
          <w:szCs w:val="28"/>
          <w:shd w:val="clear" w:color="auto" w:fill="FFFFFF"/>
        </w:rPr>
        <w:t xml:space="preserve"> </w:t>
      </w:r>
      <w:r w:rsidRPr="006D7787">
        <w:rPr>
          <w:rFonts w:ascii="Times New Roman" w:hAnsi="Times New Roman" w:cs="Times New Roman"/>
          <w:sz w:val="28"/>
          <w:szCs w:val="28"/>
          <w:shd w:val="clear" w:color="auto" w:fill="FFFFFF"/>
        </w:rPr>
        <w:t>ВО «</w:t>
      </w:r>
      <w:r>
        <w:rPr>
          <w:rFonts w:ascii="Times New Roman" w:hAnsi="Times New Roman" w:cs="Times New Roman"/>
          <w:sz w:val="28"/>
          <w:szCs w:val="28"/>
          <w:shd w:val="clear" w:color="auto" w:fill="FFFFFF"/>
        </w:rPr>
        <w:t xml:space="preserve">Башкирский </w:t>
      </w:r>
      <w:r w:rsidRPr="006D7787">
        <w:rPr>
          <w:rFonts w:ascii="Times New Roman" w:hAnsi="Times New Roman" w:cs="Times New Roman"/>
          <w:sz w:val="28"/>
          <w:szCs w:val="28"/>
          <w:shd w:val="clear" w:color="auto" w:fill="FFFFFF"/>
        </w:rPr>
        <w:t>государственный университет»</w:t>
      </w:r>
    </w:p>
    <w:p w:rsidR="00F27A4F" w:rsidRDefault="00AD6709" w:rsidP="00F27A4F">
      <w:pPr>
        <w:autoSpaceDE w:val="0"/>
        <w:autoSpaceDN w:val="0"/>
        <w:adjustRightInd w:val="0"/>
        <w:spacing w:after="0" w:line="360" w:lineRule="auto"/>
        <w:ind w:firstLine="567"/>
        <w:contextualSpacing/>
        <w:jc w:val="right"/>
        <w:rPr>
          <w:rFonts w:ascii="Times New Roman" w:hAnsi="Times New Roman" w:cs="Times New Roman"/>
          <w:sz w:val="28"/>
          <w:szCs w:val="28"/>
          <w:shd w:val="clear" w:color="auto" w:fill="FFFFFF"/>
        </w:rPr>
      </w:pPr>
      <w:r w:rsidRPr="006D7787">
        <w:rPr>
          <w:rFonts w:ascii="Times New Roman" w:hAnsi="Times New Roman" w:cs="Times New Roman"/>
          <w:iCs/>
          <w:sz w:val="28"/>
          <w:szCs w:val="28"/>
          <w:shd w:val="clear" w:color="auto" w:fill="FFFFFF"/>
        </w:rPr>
        <w:t xml:space="preserve">Научный руководитель: </w:t>
      </w:r>
      <w:r w:rsidRPr="00AD6709">
        <w:rPr>
          <w:rFonts w:ascii="Times New Roman" w:hAnsi="Times New Roman" w:cs="Times New Roman"/>
          <w:sz w:val="28"/>
          <w:szCs w:val="28"/>
          <w:shd w:val="clear" w:color="auto" w:fill="FFFFFF"/>
        </w:rPr>
        <w:t>Газизов</w:t>
      </w:r>
      <w:r w:rsidRPr="007F1864">
        <w:rPr>
          <w:rFonts w:ascii="Times New Roman" w:hAnsi="Times New Roman" w:cs="Times New Roman"/>
          <w:iCs/>
          <w:color w:val="FF0000"/>
          <w:sz w:val="28"/>
          <w:szCs w:val="28"/>
          <w:shd w:val="clear" w:color="auto" w:fill="FFFFFF"/>
        </w:rPr>
        <w:t xml:space="preserve"> </w:t>
      </w:r>
      <w:r w:rsidRPr="00AD6709">
        <w:rPr>
          <w:rFonts w:ascii="Times New Roman" w:hAnsi="Times New Roman" w:cs="Times New Roman"/>
          <w:sz w:val="28"/>
          <w:szCs w:val="28"/>
          <w:shd w:val="clear" w:color="auto" w:fill="FFFFFF"/>
        </w:rPr>
        <w:t xml:space="preserve">Радмир Рашитович </w:t>
      </w:r>
    </w:p>
    <w:p w:rsidR="00F27A4F" w:rsidRDefault="00F27A4F" w:rsidP="00F27A4F">
      <w:pPr>
        <w:autoSpaceDE w:val="0"/>
        <w:autoSpaceDN w:val="0"/>
        <w:adjustRightInd w:val="0"/>
        <w:spacing w:after="0" w:line="360" w:lineRule="auto"/>
        <w:ind w:firstLine="567"/>
        <w:contextualSpacing/>
        <w:jc w:val="right"/>
        <w:rPr>
          <w:rFonts w:ascii="Times New Roman" w:hAnsi="Times New Roman" w:cs="Times New Roman"/>
          <w:iCs/>
          <w:color w:val="FF0000"/>
          <w:sz w:val="28"/>
          <w:szCs w:val="28"/>
          <w:shd w:val="clear" w:color="auto" w:fill="FFFFFF"/>
        </w:rPr>
      </w:pPr>
      <w:r w:rsidRPr="00AD6709">
        <w:rPr>
          <w:rFonts w:ascii="Times New Roman" w:hAnsi="Times New Roman" w:cs="Times New Roman"/>
          <w:sz w:val="28"/>
          <w:szCs w:val="28"/>
          <w:shd w:val="clear" w:color="auto" w:fill="FFFFFF"/>
        </w:rPr>
        <w:t>доцент кафедры истории РБ, археологии и этнологии</w:t>
      </w:r>
      <w:r w:rsidRPr="007F1864">
        <w:rPr>
          <w:rFonts w:ascii="Times New Roman" w:hAnsi="Times New Roman" w:cs="Times New Roman"/>
          <w:iCs/>
          <w:color w:val="FF0000"/>
          <w:sz w:val="28"/>
          <w:szCs w:val="28"/>
          <w:shd w:val="clear" w:color="auto" w:fill="FFFFFF"/>
        </w:rPr>
        <w:t xml:space="preserve"> </w:t>
      </w:r>
    </w:p>
    <w:p w:rsidR="00AD6709" w:rsidRPr="006D7787" w:rsidRDefault="00AD6709" w:rsidP="00F27A4F">
      <w:pPr>
        <w:autoSpaceDE w:val="0"/>
        <w:autoSpaceDN w:val="0"/>
        <w:adjustRightInd w:val="0"/>
        <w:spacing w:after="0" w:line="360" w:lineRule="auto"/>
        <w:ind w:firstLine="567"/>
        <w:contextualSpacing/>
        <w:jc w:val="right"/>
        <w:rPr>
          <w:rFonts w:ascii="Times New Roman" w:hAnsi="Times New Roman" w:cs="Times New Roman"/>
          <w:iCs/>
          <w:sz w:val="28"/>
          <w:szCs w:val="28"/>
          <w:shd w:val="clear" w:color="auto" w:fill="FFFFFF"/>
        </w:rPr>
      </w:pPr>
      <w:r w:rsidRPr="006D7787">
        <w:rPr>
          <w:rFonts w:ascii="Times New Roman" w:hAnsi="Times New Roman" w:cs="Times New Roman"/>
          <w:iCs/>
          <w:sz w:val="28"/>
          <w:szCs w:val="28"/>
          <w:shd w:val="clear" w:color="auto" w:fill="FFFFFF"/>
        </w:rPr>
        <w:t>ГБОУ ВО «</w:t>
      </w:r>
      <w:r>
        <w:rPr>
          <w:rFonts w:ascii="Times New Roman" w:hAnsi="Times New Roman" w:cs="Times New Roman"/>
          <w:sz w:val="28"/>
          <w:szCs w:val="28"/>
          <w:shd w:val="clear" w:color="auto" w:fill="FFFFFF"/>
        </w:rPr>
        <w:t xml:space="preserve">Башкирский </w:t>
      </w:r>
      <w:r w:rsidRPr="006D7787">
        <w:rPr>
          <w:rFonts w:ascii="Times New Roman" w:hAnsi="Times New Roman" w:cs="Times New Roman"/>
          <w:sz w:val="28"/>
          <w:szCs w:val="28"/>
          <w:shd w:val="clear" w:color="auto" w:fill="FFFFFF"/>
        </w:rPr>
        <w:t>государственный университет</w:t>
      </w:r>
      <w:r>
        <w:rPr>
          <w:rFonts w:ascii="Times New Roman" w:hAnsi="Times New Roman" w:cs="Times New Roman"/>
          <w:sz w:val="28"/>
          <w:szCs w:val="28"/>
          <w:shd w:val="clear" w:color="auto" w:fill="FFFFFF"/>
        </w:rPr>
        <w:t>»</w:t>
      </w:r>
    </w:p>
    <w:p w:rsidR="00F27A4F" w:rsidRDefault="00F27A4F" w:rsidP="00F27A4F">
      <w:pPr>
        <w:autoSpaceDE w:val="0"/>
        <w:autoSpaceDN w:val="0"/>
        <w:adjustRightInd w:val="0"/>
        <w:spacing w:after="0" w:line="360" w:lineRule="auto"/>
        <w:ind w:firstLine="567"/>
        <w:contextualSpacing/>
        <w:jc w:val="center"/>
        <w:rPr>
          <w:rFonts w:ascii="Times New Roman" w:hAnsi="Times New Roman"/>
          <w:b/>
          <w:color w:val="000000"/>
          <w:sz w:val="28"/>
          <w:szCs w:val="28"/>
        </w:rPr>
      </w:pPr>
    </w:p>
    <w:p w:rsidR="00622202" w:rsidRPr="008F12DB" w:rsidRDefault="008F12DB" w:rsidP="008F12DB">
      <w:pPr>
        <w:autoSpaceDE w:val="0"/>
        <w:autoSpaceDN w:val="0"/>
        <w:adjustRightInd w:val="0"/>
        <w:spacing w:after="0" w:line="360" w:lineRule="auto"/>
        <w:ind w:firstLine="567"/>
        <w:contextualSpacing/>
        <w:jc w:val="center"/>
        <w:rPr>
          <w:rFonts w:ascii="Times New Roman" w:hAnsi="Times New Roman"/>
          <w:b/>
          <w:color w:val="000000"/>
          <w:sz w:val="28"/>
          <w:szCs w:val="28"/>
        </w:rPr>
      </w:pPr>
      <w:r w:rsidRPr="008F12DB">
        <w:rPr>
          <w:rFonts w:ascii="Times New Roman" w:hAnsi="Times New Roman" w:cs="Times New Roman"/>
          <w:b/>
          <w:sz w:val="28"/>
          <w:szCs w:val="28"/>
          <w:shd w:val="clear" w:color="auto" w:fill="FFFFFF"/>
        </w:rPr>
        <w:t>РИСКИ ВНЕДРЕНИЯ СИСТЕМ ЭЛЕКТРОННОГО ДЕЛОПРОИЗВОДСТВА И МЕРОПРИЯТИЯ ПО ИХ МИНИМИЗАЦИИ</w:t>
      </w:r>
    </w:p>
    <w:p w:rsidR="001F43D0" w:rsidRDefault="001877F0"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537794">
        <w:rPr>
          <w:rFonts w:ascii="Times New Roman" w:hAnsi="Times New Roman" w:cs="Times New Roman"/>
          <w:b/>
          <w:sz w:val="28"/>
          <w:szCs w:val="28"/>
          <w:shd w:val="clear" w:color="auto" w:fill="FFFFFF"/>
        </w:rPr>
        <w:t>Аннотация.</w:t>
      </w:r>
      <w:r w:rsidRPr="009F25DF">
        <w:rPr>
          <w:rFonts w:ascii="Times New Roman" w:hAnsi="Times New Roman" w:cs="Times New Roman"/>
          <w:sz w:val="28"/>
          <w:szCs w:val="28"/>
          <w:shd w:val="clear" w:color="auto" w:fill="FFFFFF"/>
        </w:rPr>
        <w:t xml:space="preserve"> </w:t>
      </w:r>
      <w:r w:rsidR="008429CD">
        <w:rPr>
          <w:rFonts w:ascii="Times New Roman" w:hAnsi="Times New Roman" w:cs="Times New Roman"/>
          <w:sz w:val="28"/>
          <w:szCs w:val="28"/>
          <w:shd w:val="clear" w:color="auto" w:fill="FFFFFF"/>
        </w:rPr>
        <w:t xml:space="preserve">В статье рассмотрены </w:t>
      </w:r>
      <w:r w:rsidR="008F12DB">
        <w:rPr>
          <w:rFonts w:ascii="Times New Roman" w:hAnsi="Times New Roman" w:cs="Times New Roman"/>
          <w:sz w:val="28"/>
          <w:szCs w:val="28"/>
          <w:shd w:val="clear" w:color="auto" w:fill="FFFFFF"/>
        </w:rPr>
        <w:t xml:space="preserve">актуальные проблемы возникновения рисков при использовании системы электронного документооборот. </w:t>
      </w:r>
      <w:r w:rsidR="001F43D0">
        <w:rPr>
          <w:rFonts w:ascii="Times New Roman" w:hAnsi="Times New Roman" w:cs="Times New Roman"/>
          <w:sz w:val="28"/>
          <w:szCs w:val="28"/>
          <w:shd w:val="clear" w:color="auto" w:fill="FFFFFF"/>
        </w:rPr>
        <w:t>Раскрыты основные виды рисков и возможные направления их предупреждения, устранения, минимизации.</w:t>
      </w:r>
    </w:p>
    <w:p w:rsidR="001877F0" w:rsidRPr="009F25DF" w:rsidRDefault="001877F0"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537794">
        <w:rPr>
          <w:rFonts w:ascii="Times New Roman" w:hAnsi="Times New Roman" w:cs="Times New Roman"/>
          <w:b/>
          <w:sz w:val="28"/>
          <w:szCs w:val="28"/>
          <w:shd w:val="clear" w:color="auto" w:fill="FFFFFF"/>
        </w:rPr>
        <w:t>Ключевые слова:</w:t>
      </w:r>
      <w:r w:rsidRPr="009F25DF">
        <w:rPr>
          <w:rFonts w:ascii="Times New Roman" w:hAnsi="Times New Roman" w:cs="Times New Roman"/>
          <w:sz w:val="28"/>
          <w:szCs w:val="28"/>
          <w:shd w:val="clear" w:color="auto" w:fill="FFFFFF"/>
        </w:rPr>
        <w:t xml:space="preserve"> </w:t>
      </w:r>
      <w:r w:rsidR="008F12DB">
        <w:rPr>
          <w:rFonts w:ascii="Times New Roman" w:hAnsi="Times New Roman" w:cs="Times New Roman"/>
          <w:sz w:val="28"/>
          <w:szCs w:val="28"/>
          <w:shd w:val="clear" w:color="auto" w:fill="FFFFFF"/>
        </w:rPr>
        <w:t xml:space="preserve">риски, </w:t>
      </w:r>
      <w:r w:rsidR="00D45B17">
        <w:rPr>
          <w:rFonts w:ascii="Times New Roman" w:hAnsi="Times New Roman" w:cs="Times New Roman"/>
          <w:sz w:val="28"/>
          <w:szCs w:val="28"/>
          <w:shd w:val="clear" w:color="auto" w:fill="FFFFFF"/>
        </w:rPr>
        <w:t xml:space="preserve">электронный документ, </w:t>
      </w:r>
      <w:r w:rsidR="008F12DB">
        <w:rPr>
          <w:rFonts w:ascii="Times New Roman" w:hAnsi="Times New Roman" w:cs="Times New Roman"/>
          <w:sz w:val="28"/>
          <w:szCs w:val="28"/>
          <w:shd w:val="clear" w:color="auto" w:fill="FFFFFF"/>
        </w:rPr>
        <w:t xml:space="preserve">экономическая безопасность, </w:t>
      </w:r>
      <w:r w:rsidR="00D45B17">
        <w:rPr>
          <w:rFonts w:ascii="Times New Roman" w:hAnsi="Times New Roman" w:cs="Times New Roman"/>
          <w:sz w:val="28"/>
          <w:szCs w:val="28"/>
          <w:shd w:val="clear" w:color="auto" w:fill="FFFFFF"/>
        </w:rPr>
        <w:t xml:space="preserve">электронный документооборот, </w:t>
      </w:r>
      <w:r w:rsidR="008F12DB">
        <w:rPr>
          <w:rFonts w:ascii="Times New Roman" w:hAnsi="Times New Roman" w:cs="Times New Roman"/>
          <w:sz w:val="28"/>
          <w:szCs w:val="28"/>
          <w:shd w:val="clear" w:color="auto" w:fill="FFFFFF"/>
        </w:rPr>
        <w:t xml:space="preserve">интеллектуальная собственность, информация, документация, </w:t>
      </w:r>
      <w:r w:rsidR="00E61584">
        <w:rPr>
          <w:rFonts w:ascii="Times New Roman" w:hAnsi="Times New Roman" w:cs="Times New Roman"/>
          <w:sz w:val="28"/>
          <w:szCs w:val="28"/>
          <w:shd w:val="clear" w:color="auto" w:fill="FFFFFF"/>
        </w:rPr>
        <w:t>конфиденциальность, защита информации</w:t>
      </w:r>
      <w:r w:rsidRPr="009F25DF">
        <w:rPr>
          <w:rFonts w:ascii="Times New Roman" w:hAnsi="Times New Roman" w:cs="Times New Roman"/>
          <w:sz w:val="28"/>
          <w:szCs w:val="28"/>
          <w:shd w:val="clear" w:color="auto" w:fill="FFFFFF"/>
        </w:rPr>
        <w:t>.</w:t>
      </w:r>
    </w:p>
    <w:p w:rsidR="00537794" w:rsidRDefault="00537794" w:rsidP="00F27A4F">
      <w:pPr>
        <w:autoSpaceDE w:val="0"/>
        <w:autoSpaceDN w:val="0"/>
        <w:adjustRightInd w:val="0"/>
        <w:spacing w:after="0" w:line="360" w:lineRule="auto"/>
        <w:ind w:firstLine="567"/>
        <w:contextualSpacing/>
        <w:jc w:val="center"/>
        <w:rPr>
          <w:rFonts w:ascii="Times New Roman" w:hAnsi="Times New Roman" w:cs="Times New Roman"/>
          <w:b/>
          <w:sz w:val="28"/>
          <w:szCs w:val="28"/>
          <w:shd w:val="clear" w:color="auto" w:fill="FFFFFF"/>
        </w:rPr>
      </w:pPr>
    </w:p>
    <w:p w:rsidR="001F43D0" w:rsidRPr="001F43D0" w:rsidRDefault="001F43D0" w:rsidP="00A110C6">
      <w:pPr>
        <w:autoSpaceDE w:val="0"/>
        <w:autoSpaceDN w:val="0"/>
        <w:adjustRightInd w:val="0"/>
        <w:spacing w:after="0" w:line="360" w:lineRule="auto"/>
        <w:ind w:firstLine="567"/>
        <w:contextualSpacing/>
        <w:jc w:val="center"/>
        <w:rPr>
          <w:rFonts w:ascii="Times New Roman" w:hAnsi="Times New Roman" w:cs="Times New Roman"/>
          <w:b/>
          <w:sz w:val="28"/>
          <w:szCs w:val="28"/>
          <w:shd w:val="clear" w:color="auto" w:fill="FFFFFF"/>
          <w:lang w:val="en-US"/>
        </w:rPr>
      </w:pPr>
      <w:r w:rsidRPr="001F43D0">
        <w:rPr>
          <w:rFonts w:ascii="Times New Roman" w:hAnsi="Times New Roman" w:cs="Times New Roman"/>
          <w:b/>
          <w:sz w:val="28"/>
          <w:szCs w:val="28"/>
          <w:shd w:val="clear" w:color="auto" w:fill="FFFFFF"/>
          <w:lang w:val="en-US"/>
        </w:rPr>
        <w:t>RISKS OF INTRODUCTION OF ELECTRONIC RECORD-KEEPING SYSTEMS AND MEASURES TO MINIMIZE THEM</w:t>
      </w:r>
    </w:p>
    <w:p w:rsidR="001F43D0" w:rsidRPr="001F43D0" w:rsidRDefault="001F43D0" w:rsidP="001F43D0">
      <w:pPr>
        <w:autoSpaceDE w:val="0"/>
        <w:autoSpaceDN w:val="0"/>
        <w:adjustRightInd w:val="0"/>
        <w:spacing w:after="0" w:line="360" w:lineRule="auto"/>
        <w:ind w:firstLine="567"/>
        <w:contextualSpacing/>
        <w:jc w:val="both"/>
        <w:rPr>
          <w:rFonts w:ascii="Times New Roman" w:hAnsi="Times New Roman" w:cs="Times New Roman"/>
          <w:b/>
          <w:sz w:val="28"/>
          <w:szCs w:val="28"/>
          <w:shd w:val="clear" w:color="auto" w:fill="FFFFFF"/>
          <w:lang w:val="en-US"/>
        </w:rPr>
      </w:pPr>
      <w:r w:rsidRPr="001F43D0">
        <w:rPr>
          <w:rFonts w:ascii="Times New Roman" w:hAnsi="Times New Roman" w:cs="Times New Roman"/>
          <w:b/>
          <w:sz w:val="28"/>
          <w:szCs w:val="28"/>
          <w:shd w:val="clear" w:color="auto" w:fill="FFFFFF"/>
          <w:lang w:val="en-US"/>
        </w:rPr>
        <w:t xml:space="preserve">Annotation. </w:t>
      </w:r>
      <w:r w:rsidRPr="001F43D0">
        <w:rPr>
          <w:rFonts w:ascii="Times New Roman" w:hAnsi="Times New Roman" w:cs="Times New Roman"/>
          <w:sz w:val="28"/>
          <w:szCs w:val="28"/>
          <w:shd w:val="clear" w:color="auto" w:fill="FFFFFF"/>
          <w:lang w:val="en-US"/>
        </w:rPr>
        <w:t>The article discusses the actual problems of the occurrence of risks when using the electronic document management system. The main types of risks and possible directions of their prevention, elimination, minimization are disclosed.</w:t>
      </w:r>
    </w:p>
    <w:p w:rsidR="00BE4D6F" w:rsidRPr="00BE4D6F" w:rsidRDefault="001F43D0" w:rsidP="001F43D0">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lang w:val="en-US"/>
        </w:rPr>
      </w:pPr>
      <w:r w:rsidRPr="001F43D0">
        <w:rPr>
          <w:rFonts w:ascii="Times New Roman" w:hAnsi="Times New Roman" w:cs="Times New Roman"/>
          <w:b/>
          <w:sz w:val="28"/>
          <w:szCs w:val="28"/>
          <w:shd w:val="clear" w:color="auto" w:fill="FFFFFF"/>
          <w:lang w:val="en-US"/>
        </w:rPr>
        <w:t xml:space="preserve">Keywords: </w:t>
      </w:r>
      <w:r w:rsidRPr="001F43D0">
        <w:rPr>
          <w:rFonts w:ascii="Times New Roman" w:hAnsi="Times New Roman" w:cs="Times New Roman"/>
          <w:sz w:val="28"/>
          <w:szCs w:val="28"/>
          <w:shd w:val="clear" w:color="auto" w:fill="FFFFFF"/>
          <w:lang w:val="en-US"/>
        </w:rPr>
        <w:t>risks, electronic document, economic security, electronic document management, intellectual property, information, documentation, confidentiality, information protection.</w:t>
      </w:r>
    </w:p>
    <w:p w:rsidR="001F43D0" w:rsidRPr="00CB7D53" w:rsidRDefault="001F43D0" w:rsidP="001F43D0">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CB7D53">
        <w:rPr>
          <w:rFonts w:ascii="Times New Roman" w:hAnsi="Times New Roman" w:cs="Times New Roman"/>
          <w:sz w:val="28"/>
          <w:szCs w:val="28"/>
          <w:shd w:val="clear" w:color="auto" w:fill="FFFFFF"/>
        </w:rPr>
        <w:t xml:space="preserve">Экономическая безопасность предприятия - это наличие конкурентных преимуществ, обусловленных соответствием финансового, интеллектуально-инновационного, кадрового, производственно-технологического, регулятивно-правового, экологического, информационного и силового потенциала </w:t>
      </w:r>
      <w:r w:rsidRPr="00CB7D53">
        <w:rPr>
          <w:rFonts w:ascii="Times New Roman" w:hAnsi="Times New Roman" w:cs="Times New Roman"/>
          <w:sz w:val="28"/>
          <w:szCs w:val="28"/>
          <w:shd w:val="clear" w:color="auto" w:fill="FFFFFF"/>
        </w:rPr>
        <w:lastRenderedPageBreak/>
        <w:t>предприятия его стратегическим целям и задачам, базирующихся на человеческом потенциале данного предприятия.</w:t>
      </w:r>
    </w:p>
    <w:p w:rsidR="007824D0" w:rsidRPr="007824D0" w:rsidRDefault="001F43D0"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w:t>
      </w:r>
      <w:r w:rsidRPr="007824D0">
        <w:rPr>
          <w:rFonts w:ascii="Times New Roman" w:hAnsi="Times New Roman" w:cs="Times New Roman"/>
          <w:sz w:val="28"/>
          <w:szCs w:val="28"/>
          <w:shd w:val="clear" w:color="auto" w:fill="FFFFFF"/>
        </w:rPr>
        <w:t xml:space="preserve">обеспечения </w:t>
      </w:r>
      <w:r w:rsidR="007824D0" w:rsidRPr="007824D0">
        <w:rPr>
          <w:rFonts w:ascii="Times New Roman" w:hAnsi="Times New Roman" w:cs="Times New Roman"/>
          <w:sz w:val="28"/>
          <w:szCs w:val="28"/>
          <w:shd w:val="clear" w:color="auto" w:fill="FFFFFF"/>
        </w:rPr>
        <w:t xml:space="preserve">экономической безопасности </w:t>
      </w:r>
      <w:r>
        <w:rPr>
          <w:rFonts w:ascii="Times New Roman" w:hAnsi="Times New Roman" w:cs="Times New Roman"/>
          <w:sz w:val="28"/>
          <w:szCs w:val="28"/>
          <w:shd w:val="clear" w:color="auto" w:fill="FFFFFF"/>
        </w:rPr>
        <w:t>предприятия применяют</w:t>
      </w:r>
      <w:r w:rsidR="007824D0" w:rsidRPr="007824D0">
        <w:rPr>
          <w:rFonts w:ascii="Times New Roman" w:hAnsi="Times New Roman" w:cs="Times New Roman"/>
          <w:sz w:val="28"/>
          <w:szCs w:val="28"/>
          <w:shd w:val="clear" w:color="auto" w:fill="FFFFFF"/>
        </w:rPr>
        <w:t xml:space="preserve">: </w:t>
      </w:r>
    </w:p>
    <w:p w:rsidR="007824D0" w:rsidRPr="007824D0" w:rsidRDefault="007824D0"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7824D0">
        <w:rPr>
          <w:rFonts w:ascii="Times New Roman" w:hAnsi="Times New Roman" w:cs="Times New Roman"/>
          <w:sz w:val="28"/>
          <w:szCs w:val="28"/>
          <w:shd w:val="clear" w:color="auto" w:fill="FFFFFF"/>
        </w:rPr>
        <w:t>– защит</w:t>
      </w:r>
      <w:r w:rsidR="001F43D0">
        <w:rPr>
          <w:rFonts w:ascii="Times New Roman" w:hAnsi="Times New Roman" w:cs="Times New Roman"/>
          <w:sz w:val="28"/>
          <w:szCs w:val="28"/>
          <w:shd w:val="clear" w:color="auto" w:fill="FFFFFF"/>
        </w:rPr>
        <w:t>у</w:t>
      </w:r>
      <w:r w:rsidRPr="007824D0">
        <w:rPr>
          <w:rFonts w:ascii="Times New Roman" w:hAnsi="Times New Roman" w:cs="Times New Roman"/>
          <w:sz w:val="28"/>
          <w:szCs w:val="28"/>
          <w:shd w:val="clear" w:color="auto" w:fill="FFFFFF"/>
        </w:rPr>
        <w:t xml:space="preserve"> </w:t>
      </w:r>
      <w:r w:rsidR="001F43D0">
        <w:rPr>
          <w:rFonts w:ascii="Times New Roman" w:hAnsi="Times New Roman" w:cs="Times New Roman"/>
          <w:sz w:val="28"/>
          <w:szCs w:val="28"/>
          <w:shd w:val="clear" w:color="auto" w:fill="FFFFFF"/>
        </w:rPr>
        <w:t xml:space="preserve">всех видов ресурсов: </w:t>
      </w:r>
      <w:r w:rsidRPr="007824D0">
        <w:rPr>
          <w:rFonts w:ascii="Times New Roman" w:hAnsi="Times New Roman" w:cs="Times New Roman"/>
          <w:sz w:val="28"/>
          <w:szCs w:val="28"/>
          <w:shd w:val="clear" w:color="auto" w:fill="FFFFFF"/>
        </w:rPr>
        <w:t>материальных</w:t>
      </w:r>
      <w:r w:rsidR="001F43D0">
        <w:rPr>
          <w:rFonts w:ascii="Times New Roman" w:hAnsi="Times New Roman" w:cs="Times New Roman"/>
          <w:sz w:val="28"/>
          <w:szCs w:val="28"/>
          <w:shd w:val="clear" w:color="auto" w:fill="FFFFFF"/>
        </w:rPr>
        <w:t>, трудовых</w:t>
      </w:r>
      <w:r w:rsidRPr="007824D0">
        <w:rPr>
          <w:rFonts w:ascii="Times New Roman" w:hAnsi="Times New Roman" w:cs="Times New Roman"/>
          <w:sz w:val="28"/>
          <w:szCs w:val="28"/>
          <w:shd w:val="clear" w:color="auto" w:fill="FFFFFF"/>
        </w:rPr>
        <w:t xml:space="preserve"> и финансовых ресурсов</w:t>
      </w:r>
      <w:r w:rsidR="001F43D0">
        <w:rPr>
          <w:rFonts w:ascii="Times New Roman" w:hAnsi="Times New Roman" w:cs="Times New Roman"/>
          <w:sz w:val="28"/>
          <w:szCs w:val="28"/>
          <w:shd w:val="clear" w:color="auto" w:fill="FFFFFF"/>
        </w:rPr>
        <w:t xml:space="preserve"> и </w:t>
      </w:r>
      <w:r w:rsidRPr="007824D0">
        <w:rPr>
          <w:rFonts w:ascii="Times New Roman" w:hAnsi="Times New Roman" w:cs="Times New Roman"/>
          <w:sz w:val="28"/>
          <w:szCs w:val="28"/>
          <w:shd w:val="clear" w:color="auto" w:fill="FFFFFF"/>
        </w:rPr>
        <w:t>эффективное управление</w:t>
      </w:r>
      <w:r w:rsidR="001F43D0">
        <w:rPr>
          <w:rFonts w:ascii="Times New Roman" w:hAnsi="Times New Roman" w:cs="Times New Roman"/>
          <w:sz w:val="28"/>
          <w:szCs w:val="28"/>
          <w:shd w:val="clear" w:color="auto" w:fill="FFFFFF"/>
        </w:rPr>
        <w:t xml:space="preserve"> ими</w:t>
      </w:r>
      <w:r w:rsidRPr="007824D0">
        <w:rPr>
          <w:rFonts w:ascii="Times New Roman" w:hAnsi="Times New Roman" w:cs="Times New Roman"/>
          <w:sz w:val="28"/>
          <w:szCs w:val="28"/>
          <w:shd w:val="clear" w:color="auto" w:fill="FFFFFF"/>
        </w:rPr>
        <w:t xml:space="preserve">; </w:t>
      </w:r>
    </w:p>
    <w:p w:rsidR="007824D0" w:rsidRPr="007824D0" w:rsidRDefault="007824D0" w:rsidP="001F43D0">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7824D0">
        <w:rPr>
          <w:rFonts w:ascii="Times New Roman" w:hAnsi="Times New Roman" w:cs="Times New Roman"/>
          <w:sz w:val="28"/>
          <w:szCs w:val="28"/>
          <w:shd w:val="clear" w:color="auto" w:fill="FFFFFF"/>
        </w:rPr>
        <w:t>– защита интеллектуальной собственности</w:t>
      </w:r>
      <w:r w:rsidR="001F43D0">
        <w:rPr>
          <w:rFonts w:ascii="Times New Roman" w:hAnsi="Times New Roman" w:cs="Times New Roman"/>
          <w:sz w:val="28"/>
          <w:szCs w:val="28"/>
          <w:shd w:val="clear" w:color="auto" w:fill="FFFFFF"/>
        </w:rPr>
        <w:t xml:space="preserve"> и</w:t>
      </w:r>
      <w:r w:rsidRPr="007824D0">
        <w:rPr>
          <w:rFonts w:ascii="Times New Roman" w:hAnsi="Times New Roman" w:cs="Times New Roman"/>
          <w:sz w:val="28"/>
          <w:szCs w:val="28"/>
          <w:shd w:val="clear" w:color="auto" w:fill="FFFFFF"/>
        </w:rPr>
        <w:t xml:space="preserve"> информаци</w:t>
      </w:r>
      <w:r w:rsidR="001F43D0">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3351D6">
        <w:rPr>
          <w:rFonts w:ascii="Times New Roman" w:hAnsi="Times New Roman" w:cs="Times New Roman"/>
          <w:sz w:val="28"/>
          <w:szCs w:val="28"/>
          <w:shd w:val="clear" w:color="auto" w:fill="FFFFFF"/>
        </w:rPr>
        <w:t xml:space="preserve">[6, </w:t>
      </w:r>
      <w:r>
        <w:rPr>
          <w:rFonts w:ascii="Times New Roman" w:hAnsi="Times New Roman" w:cs="Times New Roman"/>
          <w:sz w:val="28"/>
          <w:szCs w:val="28"/>
          <w:shd w:val="clear" w:color="auto" w:fill="FFFFFF"/>
          <w:lang w:val="en-US"/>
        </w:rPr>
        <w:t>c</w:t>
      </w:r>
      <w:r w:rsidRPr="003351D6">
        <w:rPr>
          <w:rFonts w:ascii="Times New Roman" w:hAnsi="Times New Roman" w:cs="Times New Roman"/>
          <w:sz w:val="28"/>
          <w:szCs w:val="28"/>
          <w:shd w:val="clear" w:color="auto" w:fill="FFFFFF"/>
        </w:rPr>
        <w:t>. 26]</w:t>
      </w:r>
      <w:r w:rsidRPr="007824D0">
        <w:rPr>
          <w:rFonts w:ascii="Times New Roman" w:hAnsi="Times New Roman" w:cs="Times New Roman"/>
          <w:sz w:val="28"/>
          <w:szCs w:val="28"/>
          <w:shd w:val="clear" w:color="auto" w:fill="FFFFFF"/>
        </w:rPr>
        <w:t>.</w:t>
      </w:r>
    </w:p>
    <w:p w:rsidR="00BE4D6F" w:rsidRPr="00231008" w:rsidRDefault="001F43D0"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231008">
        <w:rPr>
          <w:rFonts w:ascii="Times New Roman" w:hAnsi="Times New Roman" w:cs="Times New Roman"/>
          <w:sz w:val="28"/>
          <w:szCs w:val="28"/>
          <w:shd w:val="clear" w:color="auto" w:fill="FFFFFF"/>
        </w:rPr>
        <w:t>недрение и использование системы электронного документооборота</w:t>
      </w:r>
      <w:r w:rsidR="00C577D2">
        <w:rPr>
          <w:rFonts w:ascii="Times New Roman" w:hAnsi="Times New Roman" w:cs="Times New Roman"/>
          <w:sz w:val="28"/>
          <w:szCs w:val="28"/>
          <w:shd w:val="clear" w:color="auto" w:fill="FFFFFF"/>
        </w:rPr>
        <w:t xml:space="preserve"> (СЭД)</w:t>
      </w:r>
      <w:r>
        <w:rPr>
          <w:rFonts w:ascii="Times New Roman" w:hAnsi="Times New Roman" w:cs="Times New Roman"/>
          <w:sz w:val="28"/>
          <w:szCs w:val="28"/>
          <w:shd w:val="clear" w:color="auto" w:fill="FFFFFF"/>
        </w:rPr>
        <w:t xml:space="preserve"> п</w:t>
      </w:r>
      <w:r w:rsidR="00231008">
        <w:rPr>
          <w:rFonts w:ascii="Times New Roman" w:hAnsi="Times New Roman" w:cs="Times New Roman"/>
          <w:sz w:val="28"/>
          <w:szCs w:val="28"/>
          <w:shd w:val="clear" w:color="auto" w:fill="FFFFFF"/>
        </w:rPr>
        <w:t xml:space="preserve">озволяет охватить новые рынки, оптимизировать </w:t>
      </w:r>
      <w:r w:rsidR="00895D5E">
        <w:rPr>
          <w:rFonts w:ascii="Times New Roman" w:hAnsi="Times New Roman" w:cs="Times New Roman"/>
          <w:sz w:val="28"/>
          <w:szCs w:val="28"/>
          <w:shd w:val="clear" w:color="auto" w:fill="FFFFFF"/>
        </w:rPr>
        <w:t xml:space="preserve">работу предприятий </w:t>
      </w:r>
      <w:r>
        <w:rPr>
          <w:rFonts w:ascii="Times New Roman" w:hAnsi="Times New Roman" w:cs="Times New Roman"/>
          <w:sz w:val="28"/>
          <w:szCs w:val="28"/>
          <w:shd w:val="clear" w:color="auto" w:fill="FFFFFF"/>
        </w:rPr>
        <w:t xml:space="preserve">благодаря </w:t>
      </w:r>
      <w:r w:rsidR="00895D5E">
        <w:rPr>
          <w:rFonts w:ascii="Times New Roman" w:hAnsi="Times New Roman" w:cs="Times New Roman"/>
          <w:sz w:val="28"/>
          <w:szCs w:val="28"/>
          <w:shd w:val="clear" w:color="auto" w:fill="FFFFFF"/>
        </w:rPr>
        <w:t>сокращени</w:t>
      </w:r>
      <w:r>
        <w:rPr>
          <w:rFonts w:ascii="Times New Roman" w:hAnsi="Times New Roman" w:cs="Times New Roman"/>
          <w:sz w:val="28"/>
          <w:szCs w:val="28"/>
          <w:shd w:val="clear" w:color="auto" w:fill="FFFFFF"/>
        </w:rPr>
        <w:t>ю</w:t>
      </w:r>
      <w:r w:rsidR="00895D5E">
        <w:rPr>
          <w:rFonts w:ascii="Times New Roman" w:hAnsi="Times New Roman" w:cs="Times New Roman"/>
          <w:sz w:val="28"/>
          <w:szCs w:val="28"/>
          <w:shd w:val="clear" w:color="auto" w:fill="FFFFFF"/>
        </w:rPr>
        <w:t xml:space="preserve"> времени на поиск, обработку и передачу информации</w:t>
      </w:r>
      <w:r>
        <w:rPr>
          <w:rFonts w:ascii="Times New Roman" w:hAnsi="Times New Roman" w:cs="Times New Roman"/>
          <w:sz w:val="28"/>
          <w:szCs w:val="28"/>
          <w:shd w:val="clear" w:color="auto" w:fill="FFFFFF"/>
        </w:rPr>
        <w:t xml:space="preserve"> для разработки и </w:t>
      </w:r>
      <w:r w:rsidR="00895D5E">
        <w:rPr>
          <w:rFonts w:ascii="Times New Roman" w:hAnsi="Times New Roman" w:cs="Times New Roman"/>
          <w:sz w:val="28"/>
          <w:szCs w:val="28"/>
          <w:shd w:val="clear" w:color="auto" w:fill="FFFFFF"/>
        </w:rPr>
        <w:t>принятия управленческих решений</w:t>
      </w:r>
      <w:r w:rsidR="003351D6" w:rsidRPr="003351D6">
        <w:rPr>
          <w:rFonts w:ascii="Times New Roman" w:hAnsi="Times New Roman" w:cs="Times New Roman"/>
          <w:sz w:val="28"/>
          <w:szCs w:val="28"/>
          <w:shd w:val="clear" w:color="auto" w:fill="FFFFFF"/>
        </w:rPr>
        <w:t xml:space="preserve"> [4, </w:t>
      </w:r>
      <w:r w:rsidR="003351D6">
        <w:rPr>
          <w:rFonts w:ascii="Times New Roman" w:hAnsi="Times New Roman" w:cs="Times New Roman"/>
          <w:sz w:val="28"/>
          <w:szCs w:val="28"/>
          <w:shd w:val="clear" w:color="auto" w:fill="FFFFFF"/>
          <w:lang w:val="en-US"/>
        </w:rPr>
        <w:t>c</w:t>
      </w:r>
      <w:r w:rsidR="003351D6" w:rsidRPr="003351D6">
        <w:rPr>
          <w:rFonts w:ascii="Times New Roman" w:hAnsi="Times New Roman" w:cs="Times New Roman"/>
          <w:sz w:val="28"/>
          <w:szCs w:val="28"/>
          <w:shd w:val="clear" w:color="auto" w:fill="FFFFFF"/>
        </w:rPr>
        <w:t>. 137]</w:t>
      </w:r>
      <w:r w:rsidR="00895D5E">
        <w:rPr>
          <w:rFonts w:ascii="Times New Roman" w:hAnsi="Times New Roman" w:cs="Times New Roman"/>
          <w:sz w:val="28"/>
          <w:szCs w:val="28"/>
          <w:shd w:val="clear" w:color="auto" w:fill="FFFFFF"/>
        </w:rPr>
        <w:t>.</w:t>
      </w:r>
    </w:p>
    <w:p w:rsidR="00BE4D6F" w:rsidRPr="00895D5E" w:rsidRDefault="00895D5E"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Система электронного делопроизводства включает автоматизацию следующих сфер деятельности</w:t>
      </w:r>
      <w:r w:rsidR="00CB7D53">
        <w:rPr>
          <w:rFonts w:ascii="Times New Roman" w:hAnsi="Times New Roman" w:cs="Times New Roman"/>
          <w:sz w:val="28"/>
          <w:szCs w:val="28"/>
          <w:shd w:val="clear" w:color="auto" w:fill="FFFFFF"/>
        </w:rPr>
        <w:t>:</w:t>
      </w:r>
    </w:p>
    <w:p w:rsidR="00895D5E"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95D5E">
        <w:rPr>
          <w:rFonts w:ascii="Times New Roman" w:hAnsi="Times New Roman" w:cs="Times New Roman"/>
          <w:sz w:val="28"/>
          <w:szCs w:val="28"/>
          <w:shd w:val="clear" w:color="auto" w:fill="FFFFFF"/>
        </w:rPr>
        <w:t xml:space="preserve"> организация формирования и движения документов;</w:t>
      </w:r>
    </w:p>
    <w:p w:rsidR="00BE4D6F"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95D5E">
        <w:rPr>
          <w:rFonts w:ascii="Times New Roman" w:hAnsi="Times New Roman" w:cs="Times New Roman"/>
          <w:sz w:val="28"/>
          <w:szCs w:val="28"/>
          <w:shd w:val="clear" w:color="auto" w:fill="FFFFFF"/>
        </w:rPr>
        <w:t xml:space="preserve"> архивирование документов;</w:t>
      </w:r>
    </w:p>
    <w:p w:rsidR="00BE4D6F" w:rsidRPr="00895D5E"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895D5E">
        <w:rPr>
          <w:rFonts w:ascii="Times New Roman" w:hAnsi="Times New Roman" w:cs="Times New Roman"/>
          <w:sz w:val="28"/>
          <w:szCs w:val="28"/>
          <w:shd w:val="clear" w:color="auto" w:fill="FFFFFF"/>
        </w:rPr>
        <w:t xml:space="preserve"> </w:t>
      </w:r>
      <w:r w:rsidR="00BE4D6F" w:rsidRPr="00895D5E">
        <w:rPr>
          <w:rFonts w:ascii="Times New Roman" w:hAnsi="Times New Roman" w:cs="Times New Roman"/>
          <w:sz w:val="28"/>
          <w:szCs w:val="28"/>
          <w:shd w:val="clear" w:color="auto" w:fill="FFFFFF"/>
        </w:rPr>
        <w:t xml:space="preserve">регистрация </w:t>
      </w:r>
      <w:r>
        <w:rPr>
          <w:rFonts w:ascii="Times New Roman" w:hAnsi="Times New Roman" w:cs="Times New Roman"/>
          <w:sz w:val="28"/>
          <w:szCs w:val="28"/>
          <w:shd w:val="clear" w:color="auto" w:fill="FFFFFF"/>
        </w:rPr>
        <w:t>внутренней и внешней</w:t>
      </w:r>
      <w:r w:rsidR="00BE4D6F" w:rsidRPr="00895D5E">
        <w:rPr>
          <w:rFonts w:ascii="Times New Roman" w:hAnsi="Times New Roman" w:cs="Times New Roman"/>
          <w:sz w:val="28"/>
          <w:szCs w:val="28"/>
          <w:shd w:val="clear" w:color="auto" w:fill="FFFFFF"/>
        </w:rPr>
        <w:t xml:space="preserve"> корреспонденции, сканирование и </w:t>
      </w:r>
      <w:r>
        <w:rPr>
          <w:rFonts w:ascii="Times New Roman" w:hAnsi="Times New Roman" w:cs="Times New Roman"/>
          <w:sz w:val="28"/>
          <w:szCs w:val="28"/>
          <w:shd w:val="clear" w:color="auto" w:fill="FFFFFF"/>
        </w:rPr>
        <w:t>доставка</w:t>
      </w:r>
      <w:r w:rsidR="00BE4D6F" w:rsidRPr="00895D5E">
        <w:rPr>
          <w:rFonts w:ascii="Times New Roman" w:hAnsi="Times New Roman" w:cs="Times New Roman"/>
          <w:sz w:val="28"/>
          <w:szCs w:val="28"/>
          <w:shd w:val="clear" w:color="auto" w:fill="FFFFFF"/>
        </w:rPr>
        <w:t xml:space="preserve"> </w:t>
      </w:r>
      <w:r w:rsidRPr="00895D5E">
        <w:rPr>
          <w:rFonts w:ascii="Times New Roman" w:hAnsi="Times New Roman" w:cs="Times New Roman"/>
          <w:sz w:val="28"/>
          <w:szCs w:val="28"/>
          <w:shd w:val="clear" w:color="auto" w:fill="FFFFFF"/>
        </w:rPr>
        <w:t xml:space="preserve">документов до исполнителей </w:t>
      </w:r>
      <w:r w:rsidR="00BE4D6F" w:rsidRPr="00895D5E">
        <w:rPr>
          <w:rFonts w:ascii="Times New Roman" w:hAnsi="Times New Roman" w:cs="Times New Roman"/>
          <w:sz w:val="28"/>
          <w:szCs w:val="28"/>
          <w:shd w:val="clear" w:color="auto" w:fill="FFFFFF"/>
        </w:rPr>
        <w:t>в электронном виде;</w:t>
      </w:r>
    </w:p>
    <w:p w:rsidR="00BE4D6F" w:rsidRPr="00C577D2"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BE4D6F" w:rsidRPr="00C577D2">
        <w:rPr>
          <w:rFonts w:ascii="Times New Roman" w:hAnsi="Times New Roman" w:cs="Times New Roman"/>
          <w:sz w:val="28"/>
          <w:szCs w:val="28"/>
          <w:shd w:val="clear" w:color="auto" w:fill="FFFFFF"/>
        </w:rPr>
        <w:t xml:space="preserve"> согласование договоров;</w:t>
      </w:r>
    </w:p>
    <w:p w:rsidR="00C577D2"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BE4D6F" w:rsidRPr="00C577D2">
        <w:rPr>
          <w:rFonts w:ascii="Times New Roman" w:hAnsi="Times New Roman" w:cs="Times New Roman"/>
          <w:sz w:val="28"/>
          <w:szCs w:val="28"/>
          <w:shd w:val="clear" w:color="auto" w:fill="FFFFFF"/>
        </w:rPr>
        <w:t xml:space="preserve"> контроль исполнения организационно-распорядительн</w:t>
      </w:r>
      <w:r>
        <w:rPr>
          <w:rFonts w:ascii="Times New Roman" w:hAnsi="Times New Roman" w:cs="Times New Roman"/>
          <w:sz w:val="28"/>
          <w:szCs w:val="28"/>
          <w:shd w:val="clear" w:color="auto" w:fill="FFFFFF"/>
        </w:rPr>
        <w:t>ой документации;</w:t>
      </w:r>
    </w:p>
    <w:p w:rsidR="00BE4D6F" w:rsidRPr="00C577D2"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BE4D6F" w:rsidRPr="00C577D2">
        <w:rPr>
          <w:rFonts w:ascii="Times New Roman" w:hAnsi="Times New Roman" w:cs="Times New Roman"/>
          <w:sz w:val="28"/>
          <w:szCs w:val="28"/>
          <w:shd w:val="clear" w:color="auto" w:fill="FFFFFF"/>
        </w:rPr>
        <w:t>обработк</w:t>
      </w:r>
      <w:r>
        <w:rPr>
          <w:rFonts w:ascii="Times New Roman" w:hAnsi="Times New Roman" w:cs="Times New Roman"/>
          <w:sz w:val="28"/>
          <w:szCs w:val="28"/>
          <w:shd w:val="clear" w:color="auto" w:fill="FFFFFF"/>
        </w:rPr>
        <w:t>а</w:t>
      </w:r>
      <w:r w:rsidR="00BE4D6F" w:rsidRPr="00C577D2">
        <w:rPr>
          <w:rFonts w:ascii="Times New Roman" w:hAnsi="Times New Roman" w:cs="Times New Roman"/>
          <w:sz w:val="28"/>
          <w:szCs w:val="28"/>
          <w:shd w:val="clear" w:color="auto" w:fill="FFFFFF"/>
        </w:rPr>
        <w:t xml:space="preserve"> и хранение первичной </w:t>
      </w:r>
      <w:r>
        <w:rPr>
          <w:rFonts w:ascii="Times New Roman" w:hAnsi="Times New Roman" w:cs="Times New Roman"/>
          <w:sz w:val="28"/>
          <w:szCs w:val="28"/>
          <w:shd w:val="clear" w:color="auto" w:fill="FFFFFF"/>
        </w:rPr>
        <w:t>финансовой</w:t>
      </w:r>
      <w:r w:rsidR="00BE4D6F" w:rsidRPr="00C577D2">
        <w:rPr>
          <w:rFonts w:ascii="Times New Roman" w:hAnsi="Times New Roman" w:cs="Times New Roman"/>
          <w:sz w:val="28"/>
          <w:szCs w:val="28"/>
          <w:shd w:val="clear" w:color="auto" w:fill="FFFFFF"/>
        </w:rPr>
        <w:t xml:space="preserve"> документации;</w:t>
      </w:r>
    </w:p>
    <w:p w:rsidR="00C577D2"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автоматизация специализированных бизнес-процессов.</w:t>
      </w:r>
    </w:p>
    <w:p w:rsidR="003371A8" w:rsidRDefault="00C577D2"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Несмотря на все преимущества, которые получает предприятие, внедряя систему электронного документооборота, одновременно это может нанести серьезный вред или угрозу для обеспечения экономической безопасности хозяйствующего субъекта на любом из этапов данного процесса</w:t>
      </w:r>
      <w:r w:rsidR="00C34F4E">
        <w:rPr>
          <w:rFonts w:ascii="Times New Roman" w:hAnsi="Times New Roman" w:cs="Times New Roman"/>
          <w:sz w:val="28"/>
          <w:szCs w:val="28"/>
          <w:shd w:val="clear" w:color="auto" w:fill="FFFFFF"/>
        </w:rPr>
        <w:t>.</w:t>
      </w:r>
      <w:r w:rsidR="006A10F4">
        <w:rPr>
          <w:rFonts w:ascii="Times New Roman" w:hAnsi="Times New Roman" w:cs="Times New Roman"/>
          <w:sz w:val="28"/>
          <w:szCs w:val="28"/>
          <w:shd w:val="clear" w:color="auto" w:fill="FFFFFF"/>
        </w:rPr>
        <w:t xml:space="preserve"> </w:t>
      </w:r>
    </w:p>
    <w:p w:rsidR="00BE4D6F" w:rsidRDefault="00054B81" w:rsidP="00445970">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054B81">
        <w:rPr>
          <w:rFonts w:ascii="Times New Roman" w:hAnsi="Times New Roman" w:cs="Times New Roman"/>
          <w:sz w:val="28"/>
          <w:szCs w:val="28"/>
          <w:shd w:val="clear" w:color="auto" w:fill="FFFFFF"/>
        </w:rPr>
        <w:t xml:space="preserve">Система электронного документооборота позволяет значительно повысить эффективность и корпоративную культуру работы с документами на предприятиях </w:t>
      </w:r>
      <w:r>
        <w:rPr>
          <w:rFonts w:ascii="Times New Roman" w:hAnsi="Times New Roman" w:cs="Times New Roman"/>
          <w:sz w:val="28"/>
          <w:szCs w:val="28"/>
          <w:shd w:val="clear" w:color="auto" w:fill="FFFFFF"/>
        </w:rPr>
        <w:t xml:space="preserve">и в учреждениях. В то же врем ЭД – это очень сложный  многогранный процесс, который наряду с оптимизацией всей системы делопроизводства несет и определенный угрозы. В связи с этим следует уже с </w:t>
      </w:r>
      <w:r>
        <w:rPr>
          <w:rFonts w:ascii="Times New Roman" w:hAnsi="Times New Roman" w:cs="Times New Roman"/>
          <w:sz w:val="28"/>
          <w:szCs w:val="28"/>
          <w:shd w:val="clear" w:color="auto" w:fill="FFFFFF"/>
        </w:rPr>
        <w:lastRenderedPageBreak/>
        <w:t>самого начала его внедрения контролировать все направления и стадии</w:t>
      </w:r>
      <w:r w:rsidR="001F43D0" w:rsidRPr="00054B81">
        <w:rPr>
          <w:rFonts w:ascii="Times New Roman" w:hAnsi="Times New Roman" w:cs="Times New Roman"/>
          <w:sz w:val="28"/>
          <w:szCs w:val="28"/>
          <w:shd w:val="clear" w:color="auto" w:fill="FFFFFF"/>
        </w:rPr>
        <w:t>, подверженные рискам</w:t>
      </w:r>
      <w:r>
        <w:rPr>
          <w:rFonts w:ascii="Times New Roman" w:hAnsi="Times New Roman" w:cs="Times New Roman"/>
          <w:sz w:val="28"/>
          <w:szCs w:val="28"/>
          <w:shd w:val="clear" w:color="auto" w:fill="FFFFFF"/>
        </w:rPr>
        <w:t xml:space="preserve"> </w:t>
      </w:r>
      <w:r w:rsidR="001F43D0">
        <w:rPr>
          <w:rFonts w:ascii="Times New Roman" w:hAnsi="Times New Roman" w:cs="Times New Roman"/>
          <w:sz w:val="28"/>
          <w:szCs w:val="28"/>
          <w:shd w:val="clear" w:color="auto" w:fill="FFFFFF"/>
        </w:rPr>
        <w:t>его внедрения и использования</w:t>
      </w:r>
      <w:r w:rsidR="00445970">
        <w:rPr>
          <w:rFonts w:ascii="Times New Roman" w:hAnsi="Times New Roman" w:cs="Times New Roman"/>
          <w:sz w:val="28"/>
          <w:szCs w:val="28"/>
          <w:shd w:val="clear" w:color="auto" w:fill="FFFFFF"/>
        </w:rPr>
        <w:t xml:space="preserve"> (рисунок 1)</w:t>
      </w:r>
      <w:r w:rsidR="00445970" w:rsidRPr="003351D6">
        <w:rPr>
          <w:rFonts w:ascii="Times New Roman" w:hAnsi="Times New Roman" w:cs="Times New Roman"/>
          <w:sz w:val="28"/>
          <w:szCs w:val="28"/>
          <w:shd w:val="clear" w:color="auto" w:fill="FFFFFF"/>
        </w:rPr>
        <w:t xml:space="preserve"> [3]</w:t>
      </w:r>
      <w:r w:rsidRPr="00054B81">
        <w:rPr>
          <w:rFonts w:ascii="Times New Roman" w:hAnsi="Times New Roman" w:cs="Times New Roman"/>
          <w:sz w:val="28"/>
          <w:szCs w:val="28"/>
          <w:shd w:val="clear" w:color="auto" w:fill="FFFFFF"/>
        </w:rPr>
        <w:t xml:space="preserve">. </w:t>
      </w: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rect id="_x0000_s1026" style="position:absolute;left:0;text-align:left;margin-left:121pt;margin-top:16.65pt;width:4in;height:27.35pt;z-index:251658240">
            <v:textbox>
              <w:txbxContent>
                <w:p w:rsidR="00DC136C" w:rsidRPr="00DC136C" w:rsidRDefault="00DC136C" w:rsidP="00DC136C">
                  <w:pPr>
                    <w:jc w:val="center"/>
                    <w:rPr>
                      <w:rFonts w:ascii="Times New Roman" w:hAnsi="Times New Roman" w:cs="Times New Roman"/>
                      <w:sz w:val="24"/>
                      <w:szCs w:val="24"/>
                    </w:rPr>
                  </w:pPr>
                  <w:r w:rsidRPr="00DC136C">
                    <w:rPr>
                      <w:rFonts w:ascii="Times New Roman" w:hAnsi="Times New Roman" w:cs="Times New Roman"/>
                      <w:sz w:val="24"/>
                      <w:szCs w:val="24"/>
                    </w:rPr>
                    <w:t>Риски внедрения СЭД</w:t>
                  </w:r>
                </w:p>
              </w:txbxContent>
            </v:textbox>
          </v:rect>
        </w:pict>
      </w: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60.45pt;margin-top:19.85pt;width:0;height:27.35pt;z-index:251665408" o:connectortype="straight">
            <v:stroke endarrow="block"/>
          </v:shape>
        </w:pict>
      </w: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 id="_x0000_s1034" type="#_x0000_t32" style="position:absolute;left:0;text-align:left;margin-left:442.75pt;margin-top:11.2pt;width:0;height:11.85pt;z-index:251666432"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69.05pt;margin-top:11.2pt;width:0;height:11.85pt;z-index:251664384"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69.05pt;margin-top:11.2pt;width:373.7pt;height:0;z-index:251663360" o:connectortype="straight"/>
        </w:pict>
      </w:r>
      <w:r>
        <w:rPr>
          <w:rFonts w:ascii="Times New Roman" w:hAnsi="Times New Roman" w:cs="Times New Roman"/>
          <w:noProof/>
          <w:sz w:val="28"/>
          <w:szCs w:val="28"/>
          <w:lang w:eastAsia="ru-RU"/>
        </w:rPr>
        <w:pict>
          <v:rect id="_x0000_s1029" style="position:absolute;left:0;text-align:left;margin-left:350.8pt;margin-top:23.05pt;width:157.7pt;height:25.55pt;z-index:251661312">
            <v:textbox>
              <w:txbxContent>
                <w:p w:rsidR="00DC136C" w:rsidRPr="00DC136C" w:rsidRDefault="00DC136C" w:rsidP="00DC136C">
                  <w:pPr>
                    <w:jc w:val="center"/>
                    <w:rPr>
                      <w:rFonts w:ascii="Times New Roman" w:hAnsi="Times New Roman" w:cs="Times New Roman"/>
                      <w:sz w:val="24"/>
                      <w:szCs w:val="24"/>
                    </w:rPr>
                  </w:pPr>
                  <w:r>
                    <w:rPr>
                      <w:rFonts w:ascii="Times New Roman" w:hAnsi="Times New Roman" w:cs="Times New Roman"/>
                      <w:sz w:val="24"/>
                      <w:szCs w:val="24"/>
                    </w:rPr>
                    <w:t xml:space="preserve">Финансовые </w:t>
                  </w:r>
                </w:p>
              </w:txbxContent>
            </v:textbox>
          </v:rect>
        </w:pict>
      </w:r>
      <w:r>
        <w:rPr>
          <w:rFonts w:ascii="Times New Roman" w:hAnsi="Times New Roman" w:cs="Times New Roman"/>
          <w:noProof/>
          <w:sz w:val="28"/>
          <w:szCs w:val="28"/>
          <w:lang w:eastAsia="ru-RU"/>
        </w:rPr>
        <w:pict>
          <v:rect id="_x0000_s1028" style="position:absolute;left:0;text-align:left;margin-left:178.6pt;margin-top:23.05pt;width:157.7pt;height:25.55pt;z-index:251660288">
            <v:textbox>
              <w:txbxContent>
                <w:p w:rsidR="00DC136C" w:rsidRPr="00DC136C" w:rsidRDefault="00DC136C" w:rsidP="00DC136C">
                  <w:pPr>
                    <w:jc w:val="center"/>
                    <w:rPr>
                      <w:rFonts w:ascii="Times New Roman" w:hAnsi="Times New Roman" w:cs="Times New Roman"/>
                      <w:sz w:val="24"/>
                      <w:szCs w:val="24"/>
                    </w:rPr>
                  </w:pPr>
                  <w:r>
                    <w:rPr>
                      <w:rFonts w:ascii="Times New Roman" w:hAnsi="Times New Roman" w:cs="Times New Roman"/>
                      <w:sz w:val="24"/>
                      <w:szCs w:val="24"/>
                    </w:rPr>
                    <w:t xml:space="preserve">Технические </w:t>
                  </w:r>
                </w:p>
              </w:txbxContent>
            </v:textbox>
          </v:rect>
        </w:pict>
      </w:r>
      <w:r>
        <w:rPr>
          <w:rFonts w:ascii="Times New Roman" w:hAnsi="Times New Roman" w:cs="Times New Roman"/>
          <w:noProof/>
          <w:sz w:val="28"/>
          <w:szCs w:val="28"/>
          <w:lang w:eastAsia="ru-RU"/>
        </w:rPr>
        <w:pict>
          <v:rect id="_x0000_s1027" style="position:absolute;left:0;text-align:left;margin-left:8.9pt;margin-top:23.05pt;width:157.7pt;height:25.55pt;z-index:251659264">
            <v:textbox>
              <w:txbxContent>
                <w:p w:rsidR="00DC136C" w:rsidRPr="00DC136C" w:rsidRDefault="00DC136C" w:rsidP="00DC136C">
                  <w:pPr>
                    <w:jc w:val="center"/>
                    <w:rPr>
                      <w:rFonts w:ascii="Times New Roman" w:hAnsi="Times New Roman" w:cs="Times New Roman"/>
                      <w:sz w:val="24"/>
                      <w:szCs w:val="24"/>
                    </w:rPr>
                  </w:pPr>
                  <w:r>
                    <w:rPr>
                      <w:rFonts w:ascii="Times New Roman" w:hAnsi="Times New Roman" w:cs="Times New Roman"/>
                      <w:sz w:val="24"/>
                      <w:szCs w:val="24"/>
                    </w:rPr>
                    <w:t xml:space="preserve">Организационные </w:t>
                  </w:r>
                </w:p>
              </w:txbxContent>
            </v:textbox>
          </v:rect>
        </w:pict>
      </w: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DC136C" w:rsidRDefault="00B43546"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 id="_x0000_s1048" type="#_x0000_t32" style="position:absolute;left:0;text-align:left;margin-left:82.75pt;margin-top:.3pt;width:.9pt;height:30.05pt;z-index:251680768"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147.45pt;margin-top:9.4pt;width:0;height:20.95pt;z-index:251679744"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27.15pt;margin-top:9.4pt;width:120.3pt;height:0;z-index:251678720" o:connectortype="straight"/>
        </w:pict>
      </w:r>
      <w:r>
        <w:rPr>
          <w:rFonts w:ascii="Times New Roman" w:hAnsi="Times New Roman" w:cs="Times New Roman"/>
          <w:noProof/>
          <w:sz w:val="28"/>
          <w:szCs w:val="28"/>
          <w:lang w:eastAsia="ru-RU"/>
        </w:rPr>
        <w:pict>
          <v:shape id="_x0000_s1045" type="#_x0000_t32" style="position:absolute;left:0;text-align:left;margin-left:27.15pt;margin-top:9.4pt;width:0;height:20.95pt;z-index:251677696" o:connectortype="straight">
            <v:stroke endarrow="block"/>
          </v:shape>
        </w:pict>
      </w:r>
    </w:p>
    <w:p w:rsidR="00DC136C" w:rsidRDefault="00B17184"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rect id="_x0000_s1042" style="position:absolute;left:0;text-align:left;margin-left:466.8pt;margin-top:6.2pt;width:32.85pt;height:141.3pt;z-index:251674624">
            <v:textbox style="layout-flow:vertical;mso-layout-flow-alt:bottom-to-top">
              <w:txbxContent>
                <w:p w:rsidR="00DC136C" w:rsidRPr="00DC136C" w:rsidRDefault="00B17184" w:rsidP="00DC136C">
                  <w:pPr>
                    <w:jc w:val="center"/>
                    <w:rPr>
                      <w:rFonts w:ascii="Times New Roman" w:hAnsi="Times New Roman" w:cs="Times New Roman"/>
                      <w:sz w:val="24"/>
                      <w:szCs w:val="24"/>
                    </w:rPr>
                  </w:pPr>
                  <w:r>
                    <w:rPr>
                      <w:rFonts w:ascii="Times New Roman" w:hAnsi="Times New Roman" w:cs="Times New Roman"/>
                      <w:sz w:val="24"/>
                      <w:szCs w:val="24"/>
                    </w:rPr>
                    <w:t>Длительная окупаемость</w:t>
                  </w:r>
                </w:p>
              </w:txbxContent>
            </v:textbox>
          </v:rect>
        </w:pict>
      </w:r>
      <w:r>
        <w:rPr>
          <w:rFonts w:ascii="Times New Roman" w:hAnsi="Times New Roman" w:cs="Times New Roman"/>
          <w:noProof/>
          <w:sz w:val="28"/>
          <w:szCs w:val="28"/>
          <w:lang w:eastAsia="ru-RU"/>
        </w:rPr>
        <w:pict>
          <v:rect id="_x0000_s1041" style="position:absolute;left:0;text-align:left;margin-left:399.3pt;margin-top:6.2pt;width:49.45pt;height:141.3pt;z-index:251673600">
            <v:textbox style="layout-flow:vertical;mso-layout-flow-alt:bottom-to-top;mso-next-textbox:#_x0000_s1041">
              <w:txbxContent>
                <w:p w:rsidR="00DC136C" w:rsidRPr="00DC136C" w:rsidRDefault="00B17184" w:rsidP="00B17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Снижение эффективнос-ти работы организации</w:t>
                  </w:r>
                </w:p>
              </w:txbxContent>
            </v:textbox>
          </v:rect>
        </w:pict>
      </w:r>
      <w:r>
        <w:rPr>
          <w:rFonts w:ascii="Times New Roman" w:hAnsi="Times New Roman" w:cs="Times New Roman"/>
          <w:noProof/>
          <w:sz w:val="28"/>
          <w:szCs w:val="28"/>
          <w:lang w:eastAsia="ru-RU"/>
        </w:rPr>
        <w:pict>
          <v:rect id="_x0000_s1037" style="position:absolute;left:0;text-align:left;margin-left:178.6pt;margin-top:6.2pt;width:44.1pt;height:141.3pt;z-index:251669504">
            <v:textbox style="layout-flow:vertical;mso-layout-flow-alt:bottom-to-top">
              <w:txbxContent>
                <w:p w:rsidR="00DC136C" w:rsidRPr="00DC136C" w:rsidRDefault="00F35B60" w:rsidP="00B17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Предум</w:t>
                  </w:r>
                  <w:r w:rsidR="00B17184">
                    <w:rPr>
                      <w:rFonts w:ascii="Times New Roman" w:hAnsi="Times New Roman" w:cs="Times New Roman"/>
                      <w:sz w:val="24"/>
                      <w:szCs w:val="24"/>
                    </w:rPr>
                    <w:t>ы</w:t>
                  </w:r>
                  <w:r>
                    <w:rPr>
                      <w:rFonts w:ascii="Times New Roman" w:hAnsi="Times New Roman" w:cs="Times New Roman"/>
                      <w:sz w:val="24"/>
                      <w:szCs w:val="24"/>
                    </w:rPr>
                    <w:t>шленн</w:t>
                  </w:r>
                  <w:r w:rsidR="00B17184">
                    <w:rPr>
                      <w:rFonts w:ascii="Times New Roman" w:hAnsi="Times New Roman" w:cs="Times New Roman"/>
                      <w:sz w:val="24"/>
                      <w:szCs w:val="24"/>
                    </w:rPr>
                    <w:t>ы</w:t>
                  </w:r>
                  <w:r>
                    <w:rPr>
                      <w:rFonts w:ascii="Times New Roman" w:hAnsi="Times New Roman" w:cs="Times New Roman"/>
                      <w:sz w:val="24"/>
                      <w:szCs w:val="24"/>
                    </w:rPr>
                    <w:t>е</w:t>
                  </w:r>
                  <w:r w:rsidR="00B17184">
                    <w:rPr>
                      <w:rFonts w:ascii="Times New Roman" w:hAnsi="Times New Roman" w:cs="Times New Roman"/>
                      <w:sz w:val="24"/>
                      <w:szCs w:val="24"/>
                    </w:rPr>
                    <w:t xml:space="preserve"> </w:t>
                  </w:r>
                  <w:r>
                    <w:rPr>
                      <w:rFonts w:ascii="Times New Roman" w:hAnsi="Times New Roman" w:cs="Times New Roman"/>
                      <w:sz w:val="24"/>
                      <w:szCs w:val="24"/>
                    </w:rPr>
                    <w:t>негативные воздей</w:t>
                  </w:r>
                  <w:r w:rsidR="00B17184">
                    <w:rPr>
                      <w:rFonts w:ascii="Times New Roman" w:hAnsi="Times New Roman" w:cs="Times New Roman"/>
                      <w:sz w:val="24"/>
                      <w:szCs w:val="24"/>
                    </w:rPr>
                    <w:t>с</w:t>
                  </w:r>
                  <w:r>
                    <w:rPr>
                      <w:rFonts w:ascii="Times New Roman" w:hAnsi="Times New Roman" w:cs="Times New Roman"/>
                      <w:sz w:val="24"/>
                      <w:szCs w:val="24"/>
                    </w:rPr>
                    <w:t>твия</w:t>
                  </w:r>
                </w:p>
              </w:txbxContent>
            </v:textbox>
          </v:rect>
        </w:pict>
      </w:r>
      <w:r>
        <w:rPr>
          <w:rFonts w:ascii="Times New Roman" w:hAnsi="Times New Roman" w:cs="Times New Roman"/>
          <w:noProof/>
          <w:sz w:val="28"/>
          <w:szCs w:val="28"/>
          <w:lang w:eastAsia="ru-RU"/>
        </w:rPr>
        <w:pict>
          <v:rect id="_x0000_s1038" style="position:absolute;left:0;text-align:left;margin-left:232.35pt;margin-top:6.2pt;width:43.65pt;height:141.3pt;z-index:251670528">
            <v:textbox style="layout-flow:vertical;mso-layout-flow-alt:bottom-to-top">
              <w:txbxContent>
                <w:p w:rsidR="00DC136C" w:rsidRPr="00DC136C" w:rsidRDefault="00B17184" w:rsidP="00DC136C">
                  <w:pPr>
                    <w:jc w:val="center"/>
                    <w:rPr>
                      <w:rFonts w:ascii="Times New Roman" w:hAnsi="Times New Roman" w:cs="Times New Roman"/>
                      <w:sz w:val="24"/>
                      <w:szCs w:val="24"/>
                    </w:rPr>
                  </w:pPr>
                  <w:r>
                    <w:rPr>
                      <w:rFonts w:ascii="Times New Roman" w:hAnsi="Times New Roman" w:cs="Times New Roman"/>
                      <w:sz w:val="24"/>
                      <w:szCs w:val="24"/>
                    </w:rPr>
                    <w:t>Непредумышленные негативные последствия</w:t>
                  </w:r>
                </w:p>
              </w:txbxContent>
            </v:textbox>
          </v:rect>
        </w:pict>
      </w:r>
      <w:r w:rsidR="00B43546">
        <w:rPr>
          <w:rFonts w:ascii="Times New Roman" w:hAnsi="Times New Roman" w:cs="Times New Roman"/>
          <w:noProof/>
          <w:sz w:val="28"/>
          <w:szCs w:val="28"/>
          <w:lang w:eastAsia="ru-RU"/>
        </w:rPr>
        <w:pict>
          <v:rect id="_x0000_s1035" style="position:absolute;left:0;text-align:left;margin-left:69.05pt;margin-top:6.2pt;width:32.85pt;height:141.3pt;z-index:251667456">
            <v:textbox style="layout-flow:vertical;mso-layout-flow-alt:bottom-to-top">
              <w:txbxContent>
                <w:p w:rsidR="00DC136C" w:rsidRPr="00DC136C" w:rsidRDefault="00B43546" w:rsidP="00DC136C">
                  <w:pPr>
                    <w:jc w:val="center"/>
                    <w:rPr>
                      <w:rFonts w:ascii="Times New Roman" w:hAnsi="Times New Roman" w:cs="Times New Roman"/>
                      <w:sz w:val="24"/>
                      <w:szCs w:val="24"/>
                    </w:rPr>
                  </w:pPr>
                  <w:r>
                    <w:rPr>
                      <w:rFonts w:ascii="Times New Roman" w:hAnsi="Times New Roman" w:cs="Times New Roman"/>
                      <w:sz w:val="24"/>
                      <w:szCs w:val="24"/>
                    </w:rPr>
                    <w:t>Невостребованность СЭД</w:t>
                  </w:r>
                </w:p>
              </w:txbxContent>
            </v:textbox>
          </v:rect>
        </w:pict>
      </w:r>
      <w:r w:rsidR="00DC136C">
        <w:rPr>
          <w:rFonts w:ascii="Times New Roman" w:hAnsi="Times New Roman" w:cs="Times New Roman"/>
          <w:noProof/>
          <w:sz w:val="28"/>
          <w:szCs w:val="28"/>
          <w:lang w:eastAsia="ru-RU"/>
        </w:rPr>
        <w:pict>
          <v:rect id="_x0000_s1040" style="position:absolute;left:0;text-align:left;margin-left:358.85pt;margin-top:6.2pt;width:32.85pt;height:141.3pt;z-index:251672576">
            <v:textbox style="layout-flow:vertical;mso-layout-flow-alt:bottom-to-top">
              <w:txbxContent>
                <w:p w:rsidR="00DC136C" w:rsidRPr="00DC136C" w:rsidRDefault="00B17184" w:rsidP="00DC136C">
                  <w:pPr>
                    <w:jc w:val="center"/>
                    <w:rPr>
                      <w:rFonts w:ascii="Times New Roman" w:hAnsi="Times New Roman" w:cs="Times New Roman"/>
                      <w:sz w:val="24"/>
                      <w:szCs w:val="24"/>
                    </w:rPr>
                  </w:pPr>
                  <w:r>
                    <w:rPr>
                      <w:rFonts w:ascii="Times New Roman" w:hAnsi="Times New Roman" w:cs="Times New Roman"/>
                      <w:sz w:val="24"/>
                      <w:szCs w:val="24"/>
                    </w:rPr>
                    <w:t>Рост стоимости проекта</w:t>
                  </w:r>
                </w:p>
              </w:txbxContent>
            </v:textbox>
          </v:rect>
        </w:pict>
      </w:r>
      <w:r w:rsidR="00DC136C">
        <w:rPr>
          <w:rFonts w:ascii="Times New Roman" w:hAnsi="Times New Roman" w:cs="Times New Roman"/>
          <w:noProof/>
          <w:sz w:val="28"/>
          <w:szCs w:val="28"/>
          <w:lang w:eastAsia="ru-RU"/>
        </w:rPr>
        <w:pict>
          <v:rect id="_x0000_s1039" style="position:absolute;left:0;text-align:left;margin-left:297.05pt;margin-top:6.2pt;width:32.85pt;height:141.3pt;z-index:251671552">
            <v:textbox style="layout-flow:vertical;mso-layout-flow-alt:bottom-to-top">
              <w:txbxContent>
                <w:p w:rsidR="00DC136C" w:rsidRPr="00DC136C" w:rsidRDefault="00B17184" w:rsidP="00DC136C">
                  <w:pPr>
                    <w:jc w:val="center"/>
                    <w:rPr>
                      <w:rFonts w:ascii="Times New Roman" w:hAnsi="Times New Roman" w:cs="Times New Roman"/>
                      <w:sz w:val="24"/>
                      <w:szCs w:val="24"/>
                    </w:rPr>
                  </w:pPr>
                  <w:r>
                    <w:rPr>
                      <w:rFonts w:ascii="Times New Roman" w:hAnsi="Times New Roman" w:cs="Times New Roman"/>
                      <w:sz w:val="24"/>
                      <w:szCs w:val="24"/>
                    </w:rPr>
                    <w:t>Полоска оборудования</w:t>
                  </w:r>
                </w:p>
              </w:txbxContent>
            </v:textbox>
          </v:rect>
        </w:pict>
      </w:r>
      <w:r w:rsidR="00DC136C">
        <w:rPr>
          <w:rFonts w:ascii="Times New Roman" w:hAnsi="Times New Roman" w:cs="Times New Roman"/>
          <w:noProof/>
          <w:sz w:val="28"/>
          <w:szCs w:val="28"/>
          <w:lang w:eastAsia="ru-RU"/>
        </w:rPr>
        <w:pict>
          <v:rect id="_x0000_s1036" style="position:absolute;left:0;text-align:left;margin-left:127.4pt;margin-top:6.2pt;width:32.85pt;height:141.3pt;z-index:251668480">
            <v:textbox style="layout-flow:vertical;mso-layout-flow-alt:bottom-to-top">
              <w:txbxContent>
                <w:p w:rsidR="00DC136C" w:rsidRPr="00DC136C" w:rsidRDefault="00B43546" w:rsidP="00DC136C">
                  <w:pPr>
                    <w:jc w:val="center"/>
                    <w:rPr>
                      <w:rFonts w:ascii="Times New Roman" w:hAnsi="Times New Roman" w:cs="Times New Roman"/>
                      <w:sz w:val="24"/>
                      <w:szCs w:val="24"/>
                    </w:rPr>
                  </w:pPr>
                  <w:r>
                    <w:rPr>
                      <w:rFonts w:ascii="Times New Roman" w:hAnsi="Times New Roman" w:cs="Times New Roman"/>
                      <w:sz w:val="24"/>
                      <w:szCs w:val="24"/>
                    </w:rPr>
                    <w:t>Потеря качества проекта</w:t>
                  </w:r>
                </w:p>
              </w:txbxContent>
            </v:textbox>
          </v:rect>
        </w:pict>
      </w:r>
      <w:r w:rsidR="00DC136C">
        <w:rPr>
          <w:rFonts w:ascii="Times New Roman" w:hAnsi="Times New Roman" w:cs="Times New Roman"/>
          <w:noProof/>
          <w:sz w:val="28"/>
          <w:szCs w:val="28"/>
          <w:lang w:eastAsia="ru-RU"/>
        </w:rPr>
        <w:pict>
          <v:rect id="_x0000_s1030" style="position:absolute;left:0;text-align:left;margin-left:8.9pt;margin-top:6.2pt;width:32.85pt;height:141.3pt;z-index:251662336">
            <v:textbox style="layout-flow:vertical;mso-layout-flow-alt:bottom-to-top">
              <w:txbxContent>
                <w:p w:rsidR="00DC136C" w:rsidRPr="00DC136C" w:rsidRDefault="00DC136C" w:rsidP="00DC136C">
                  <w:pPr>
                    <w:jc w:val="center"/>
                    <w:rPr>
                      <w:rFonts w:ascii="Times New Roman" w:hAnsi="Times New Roman" w:cs="Times New Roman"/>
                      <w:sz w:val="24"/>
                      <w:szCs w:val="24"/>
                    </w:rPr>
                  </w:pPr>
                  <w:r>
                    <w:rPr>
                      <w:rFonts w:ascii="Times New Roman" w:hAnsi="Times New Roman" w:cs="Times New Roman"/>
                      <w:sz w:val="24"/>
                      <w:szCs w:val="24"/>
                    </w:rPr>
                    <w:t xml:space="preserve">Срыв сроков исполнения </w:t>
                  </w:r>
                </w:p>
              </w:txbxContent>
            </v:textbox>
          </v:rect>
        </w:pict>
      </w: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DC136C" w:rsidRDefault="00B17184" w:rsidP="00DC136C">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 id="_x0000_s1064" type="#_x0000_t32" style="position:absolute;left:0;text-align:left;margin-left:375.3pt;margin-top:2.65pt;width:.05pt;height:21.25pt;z-index:251697152" o:connectortype="straight">
            <v:stroke endarrow="block"/>
          </v:shape>
        </w:pict>
      </w:r>
      <w:r>
        <w:rPr>
          <w:rFonts w:ascii="Times New Roman" w:hAnsi="Times New Roman" w:cs="Times New Roman"/>
          <w:noProof/>
          <w:sz w:val="28"/>
          <w:szCs w:val="28"/>
          <w:lang w:eastAsia="ru-RU"/>
        </w:rPr>
        <w:pict>
          <v:shape id="_x0000_s1063" type="#_x0000_t32" style="position:absolute;left:0;text-align:left;margin-left:314.55pt;margin-top:2.65pt;width:0;height:25pt;z-index:251696128"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421.8pt;margin-top:2.65pt;width:0;height:21.25pt;z-index:251695104"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484.05pt;margin-top:2.65pt;width:0;height:21.25pt;z-index:251694080"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255.3pt;margin-top:2.65pt;width:.75pt;height:21.25pt;z-index:251693056"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200.55pt;margin-top:2.65pt;width:0;height:21.25pt;z-index:251692032" o:connectortype="straight">
            <v:stroke endarrow="block"/>
          </v:shape>
        </w:pict>
      </w:r>
      <w:r>
        <w:rPr>
          <w:rFonts w:ascii="Times New Roman" w:hAnsi="Times New Roman" w:cs="Times New Roman"/>
          <w:noProof/>
          <w:sz w:val="28"/>
          <w:szCs w:val="28"/>
          <w:lang w:eastAsia="ru-RU"/>
        </w:rPr>
        <w:pict>
          <v:shape id="_x0000_s1058" type="#_x0000_t32" style="position:absolute;left:0;text-align:left;margin-left:142.8pt;margin-top:2.65pt;width:.75pt;height:21.25pt;z-index:251691008"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83.65pt;margin-top:2.65pt;width:0;height:21.25pt;z-index:251689984"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22.8pt;margin-top:2.65pt;width:0;height:21.25pt;z-index:251688960" o:connectortype="straight">
            <v:stroke endarrow="block"/>
          </v:shape>
        </w:pict>
      </w:r>
      <w:r w:rsidR="00F35B60">
        <w:rPr>
          <w:rFonts w:ascii="Times New Roman" w:hAnsi="Times New Roman" w:cs="Times New Roman"/>
          <w:noProof/>
          <w:sz w:val="28"/>
          <w:szCs w:val="28"/>
          <w:lang w:eastAsia="ru-RU"/>
        </w:rPr>
        <w:pict>
          <v:rect id="_x0000_s1050" style="position:absolute;left:0;text-align:left;margin-left:178.6pt;margin-top:23.9pt;width:53.75pt;height:176.5pt;z-index:251682816">
            <v:textbox style="layout-flow:vertical;mso-layout-flow-alt:bottom-to-top">
              <w:txbxContent>
                <w:p w:rsidR="00F35B60" w:rsidRPr="00DC136C" w:rsidRDefault="00F35B60" w:rsidP="00F35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Использование антивирусных программ, шифрования,  внутренний аудит,</w:t>
                  </w:r>
                </w:p>
              </w:txbxContent>
            </v:textbox>
          </v:rect>
        </w:pict>
      </w:r>
      <w:r w:rsidR="00F35B60">
        <w:rPr>
          <w:rFonts w:ascii="Times New Roman" w:hAnsi="Times New Roman" w:cs="Times New Roman"/>
          <w:noProof/>
          <w:sz w:val="28"/>
          <w:szCs w:val="28"/>
          <w:lang w:eastAsia="ru-RU"/>
        </w:rPr>
        <w:pict>
          <v:rect id="_x0000_s1049" style="position:absolute;left:0;text-align:left;margin-left:112.85pt;margin-top:23.9pt;width:53.75pt;height:176.5pt;z-index:251681792">
            <v:textbox style="layout-flow:vertical;mso-layout-flow-alt:bottom-to-top">
              <w:txbxContent>
                <w:p w:rsidR="00F35B60" w:rsidRPr="00DC136C" w:rsidRDefault="00F35B60" w:rsidP="00F35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Последовательное выполнение работ, учет остальных риска, проверка документации</w:t>
                  </w:r>
                </w:p>
              </w:txbxContent>
            </v:textbox>
          </v:rect>
        </w:pict>
      </w:r>
      <w:r w:rsidR="00F35B60">
        <w:rPr>
          <w:rFonts w:ascii="Times New Roman" w:hAnsi="Times New Roman" w:cs="Times New Roman"/>
          <w:noProof/>
          <w:sz w:val="28"/>
          <w:szCs w:val="28"/>
          <w:lang w:eastAsia="ru-RU"/>
        </w:rPr>
        <w:pict>
          <v:rect id="_x0000_s1044" style="position:absolute;left:0;text-align:left;margin-left:57.2pt;margin-top:23.9pt;width:44.7pt;height:176.5pt;z-index:251676672">
            <v:textbox style="layout-flow:vertical;mso-layout-flow-alt:bottom-to-top">
              <w:txbxContent>
                <w:p w:rsidR="00B43546" w:rsidRPr="00DC136C" w:rsidRDefault="00B43546" w:rsidP="00B435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расчета эффективности и окупаемости </w:t>
                  </w:r>
                </w:p>
              </w:txbxContent>
            </v:textbox>
          </v:rect>
        </w:pict>
      </w:r>
      <w:r w:rsidR="00F35B60">
        <w:rPr>
          <w:rFonts w:ascii="Times New Roman" w:hAnsi="Times New Roman" w:cs="Times New Roman"/>
          <w:noProof/>
          <w:sz w:val="28"/>
          <w:szCs w:val="28"/>
          <w:lang w:eastAsia="ru-RU"/>
        </w:rPr>
        <w:pict>
          <v:rect id="_x0000_s1043" style="position:absolute;left:0;text-align:left;margin-left:8.9pt;margin-top:23.9pt;width:41.95pt;height:176.5pt;z-index:251675648">
            <v:textbox style="layout-flow:vertical;mso-layout-flow-alt:bottom-to-top">
              <w:txbxContent>
                <w:p w:rsidR="00DC136C" w:rsidRPr="00DC136C" w:rsidRDefault="00DC136C" w:rsidP="00F35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графика проекта с ре</w:t>
                  </w:r>
                  <w:r w:rsidR="00B43546">
                    <w:rPr>
                      <w:rFonts w:ascii="Times New Roman" w:hAnsi="Times New Roman" w:cs="Times New Roman"/>
                      <w:sz w:val="24"/>
                      <w:szCs w:val="24"/>
                    </w:rPr>
                    <w:t>з</w:t>
                  </w:r>
                  <w:r>
                    <w:rPr>
                      <w:rFonts w:ascii="Times New Roman" w:hAnsi="Times New Roman" w:cs="Times New Roman"/>
                      <w:sz w:val="24"/>
                      <w:szCs w:val="24"/>
                    </w:rPr>
                    <w:t>ерво</w:t>
                  </w:r>
                  <w:r w:rsidR="00B43546">
                    <w:rPr>
                      <w:rFonts w:ascii="Times New Roman" w:hAnsi="Times New Roman" w:cs="Times New Roman"/>
                      <w:sz w:val="24"/>
                      <w:szCs w:val="24"/>
                    </w:rPr>
                    <w:t>в</w:t>
                  </w:r>
                  <w:r>
                    <w:rPr>
                      <w:rFonts w:ascii="Times New Roman" w:hAnsi="Times New Roman" w:cs="Times New Roman"/>
                      <w:sz w:val="24"/>
                      <w:szCs w:val="24"/>
                    </w:rPr>
                    <w:t xml:space="preserve"> времени исполнения</w:t>
                  </w:r>
                </w:p>
              </w:txbxContent>
            </v:textbox>
          </v:rect>
        </w:pict>
      </w:r>
    </w:p>
    <w:p w:rsidR="00DC136C" w:rsidRDefault="00B17184"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rect id="_x0000_s1051" style="position:absolute;left:0;text-align:left;margin-left:238.05pt;margin-top:-.25pt;width:42pt;height:176.5pt;z-index:251683840">
            <v:textbox style="layout-flow:vertical;mso-layout-flow-alt:bottom-to-top">
              <w:txbxContent>
                <w:p w:rsidR="00F35B60" w:rsidRPr="00DC136C" w:rsidRDefault="00F35B60" w:rsidP="00F35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Обучение сотрудников, проверка документации</w:t>
                  </w:r>
                </w:p>
              </w:txbxContent>
            </v:textbox>
          </v:rect>
        </w:pict>
      </w:r>
      <w:r>
        <w:rPr>
          <w:rFonts w:ascii="Times New Roman" w:hAnsi="Times New Roman" w:cs="Times New Roman"/>
          <w:noProof/>
          <w:sz w:val="28"/>
          <w:szCs w:val="28"/>
          <w:lang w:eastAsia="ru-RU"/>
        </w:rPr>
        <w:pict>
          <v:rect id="_x0000_s1055" style="position:absolute;left:0;text-align:left;margin-left:466.5pt;margin-top:-.25pt;width:42pt;height:176.5pt;z-index:251687936">
            <v:textbox style="layout-flow:vertical;mso-layout-flow-alt:bottom-to-top">
              <w:txbxContent>
                <w:p w:rsidR="00B17184" w:rsidRPr="00DC136C" w:rsidRDefault="00B17184" w:rsidP="00B17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Предварительные расчеты стоимости внедрения</w:t>
                  </w:r>
                </w:p>
              </w:txbxContent>
            </v:textbox>
          </v:rect>
        </w:pict>
      </w:r>
      <w:r>
        <w:rPr>
          <w:rFonts w:ascii="Times New Roman" w:hAnsi="Times New Roman" w:cs="Times New Roman"/>
          <w:noProof/>
          <w:sz w:val="28"/>
          <w:szCs w:val="28"/>
          <w:lang w:eastAsia="ru-RU"/>
        </w:rPr>
        <w:pict>
          <v:rect id="_x0000_s1054" style="position:absolute;left:0;text-align:left;margin-left:409pt;margin-top:-.25pt;width:42pt;height:176.5pt;z-index:251686912">
            <v:textbox style="layout-flow:vertical;mso-layout-flow-alt:bottom-to-top">
              <w:txbxContent>
                <w:p w:rsidR="00B17184" w:rsidRPr="00DC136C" w:rsidRDefault="00B17184" w:rsidP="00B17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Обучение сотрудников, постепенный переход к СЭД</w:t>
                  </w:r>
                </w:p>
              </w:txbxContent>
            </v:textbox>
          </v:rect>
        </w:pict>
      </w:r>
      <w:r>
        <w:rPr>
          <w:rFonts w:ascii="Times New Roman" w:hAnsi="Times New Roman" w:cs="Times New Roman"/>
          <w:noProof/>
          <w:sz w:val="28"/>
          <w:szCs w:val="28"/>
          <w:lang w:eastAsia="ru-RU"/>
        </w:rPr>
        <w:pict>
          <v:rect id="_x0000_s1053" style="position:absolute;left:0;text-align:left;margin-left:357.3pt;margin-top:-.25pt;width:42pt;height:176.5pt;z-index:251685888">
            <v:textbox style="layout-flow:vertical;mso-layout-flow-alt:bottom-to-top">
              <w:txbxContent>
                <w:p w:rsidR="00B17184" w:rsidRPr="00DC136C" w:rsidRDefault="00B17184" w:rsidP="00B17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Мониторинг  рынка СЭД, создание резерва  в бюджете</w:t>
                  </w:r>
                </w:p>
              </w:txbxContent>
            </v:textbox>
          </v:rect>
        </w:pict>
      </w:r>
      <w:r>
        <w:rPr>
          <w:rFonts w:ascii="Times New Roman" w:hAnsi="Times New Roman" w:cs="Times New Roman"/>
          <w:noProof/>
          <w:sz w:val="28"/>
          <w:szCs w:val="28"/>
          <w:lang w:eastAsia="ru-RU"/>
        </w:rPr>
        <w:pict>
          <v:rect id="_x0000_s1052" style="position:absolute;left:0;text-align:left;margin-left:294.3pt;margin-top:-.25pt;width:56.5pt;height:176.5pt;z-index:251684864">
            <v:textbox style="layout-flow:vertical;mso-layout-flow-alt:bottom-to-top">
              <w:txbxContent>
                <w:p w:rsidR="00B17184" w:rsidRPr="00DC136C" w:rsidRDefault="00B17184" w:rsidP="00B17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Своевременное обслуживание,  сотрудничество с добросовестными партнерами</w:t>
                  </w:r>
                </w:p>
              </w:txbxContent>
            </v:textbox>
          </v:rect>
        </w:pict>
      </w:r>
    </w:p>
    <w:p w:rsidR="00DC136C"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F35B60" w:rsidRDefault="00F35B60"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DC136C"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p>
    <w:p w:rsidR="00BE4D6F" w:rsidRPr="00EE66C1" w:rsidRDefault="00DC136C" w:rsidP="00DC136C">
      <w:pPr>
        <w:autoSpaceDE w:val="0"/>
        <w:autoSpaceDN w:val="0"/>
        <w:adjustRightInd w:val="0"/>
        <w:spacing w:after="0" w:line="360" w:lineRule="auto"/>
        <w:ind w:firstLine="567"/>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Рисунок 1 - </w:t>
      </w:r>
      <w:r w:rsidR="00BE4D6F">
        <w:rPr>
          <w:rFonts w:ascii="Times New Roman" w:hAnsi="Times New Roman" w:cs="Times New Roman"/>
          <w:sz w:val="28"/>
          <w:szCs w:val="28"/>
          <w:shd w:val="clear" w:color="auto" w:fill="FFFFFF"/>
        </w:rPr>
        <w:t>Риски внедрения систем электронного делопроизводства</w:t>
      </w:r>
      <w:r w:rsidR="003371A8">
        <w:rPr>
          <w:rFonts w:ascii="Times New Roman" w:hAnsi="Times New Roman" w:cs="Times New Roman"/>
          <w:sz w:val="28"/>
          <w:szCs w:val="28"/>
          <w:shd w:val="clear" w:color="auto" w:fill="FFFFFF"/>
        </w:rPr>
        <w:t xml:space="preserve"> и мероприятия по их минимизации</w:t>
      </w:r>
      <w:r w:rsidR="00EE66C1">
        <w:rPr>
          <w:rFonts w:ascii="Times New Roman" w:hAnsi="Times New Roman" w:cs="Times New Roman"/>
          <w:sz w:val="28"/>
          <w:szCs w:val="28"/>
          <w:shd w:val="clear" w:color="auto" w:fill="FFFFFF"/>
        </w:rPr>
        <w:t xml:space="preserve"> </w:t>
      </w:r>
      <w:r w:rsidR="00EE66C1" w:rsidRPr="00EE66C1">
        <w:rPr>
          <w:rFonts w:ascii="Times New Roman" w:hAnsi="Times New Roman" w:cs="Times New Roman"/>
          <w:sz w:val="28"/>
          <w:szCs w:val="28"/>
          <w:shd w:val="clear" w:color="auto" w:fill="FFFFFF"/>
        </w:rPr>
        <w:t>[6]</w:t>
      </w:r>
    </w:p>
    <w:p w:rsidR="00BE4D6F" w:rsidRDefault="00BE4D6F"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p>
    <w:p w:rsidR="00445970" w:rsidRPr="00054B81" w:rsidRDefault="00445970" w:rsidP="00445970">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 даст возможность своевременно обнаружить угрозы, предупредить или минимизировать их. Отсюда следует, что главная задача внедрения СЭД - совершенствование системы делопроизводства при минимуме угроз и рисков, связанных с ее использованием</w:t>
      </w:r>
      <w:r w:rsidRPr="00054B81">
        <w:rPr>
          <w:rFonts w:ascii="Times New Roman" w:hAnsi="Times New Roman" w:cs="Times New Roman"/>
          <w:sz w:val="28"/>
          <w:szCs w:val="28"/>
          <w:shd w:val="clear" w:color="auto" w:fill="FFFFFF"/>
        </w:rPr>
        <w:t xml:space="preserve">. Недооценка рисков на одном этапе может </w:t>
      </w:r>
      <w:r w:rsidRPr="00054B81">
        <w:rPr>
          <w:rFonts w:ascii="Times New Roman" w:hAnsi="Times New Roman" w:cs="Times New Roman"/>
          <w:sz w:val="28"/>
          <w:szCs w:val="28"/>
          <w:shd w:val="clear" w:color="auto" w:fill="FFFFFF"/>
        </w:rPr>
        <w:lastRenderedPageBreak/>
        <w:t xml:space="preserve">привести к нарушениям работы системы на другом. </w:t>
      </w:r>
      <w:r>
        <w:rPr>
          <w:rFonts w:ascii="Times New Roman" w:hAnsi="Times New Roman" w:cs="Times New Roman"/>
          <w:sz w:val="28"/>
          <w:szCs w:val="28"/>
          <w:shd w:val="clear" w:color="auto" w:fill="FFFFFF"/>
        </w:rPr>
        <w:t>Поэтому, ч</w:t>
      </w:r>
      <w:r w:rsidRPr="00054B81">
        <w:rPr>
          <w:rFonts w:ascii="Times New Roman" w:hAnsi="Times New Roman" w:cs="Times New Roman"/>
          <w:sz w:val="28"/>
          <w:szCs w:val="28"/>
          <w:shd w:val="clear" w:color="auto" w:fill="FFFFFF"/>
        </w:rPr>
        <w:t xml:space="preserve">ем раньше возник риск, тем более разрушительны в дальнейшем будут его последствия. </w:t>
      </w:r>
    </w:p>
    <w:p w:rsidR="00445970" w:rsidRDefault="00445970" w:rsidP="00445970">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эти виды рисков, как правило, определяются </w:t>
      </w:r>
      <w:r w:rsidRPr="004D0990">
        <w:rPr>
          <w:rFonts w:ascii="Times New Roman" w:hAnsi="Times New Roman" w:cs="Times New Roman"/>
          <w:sz w:val="28"/>
          <w:szCs w:val="28"/>
          <w:shd w:val="clear" w:color="auto" w:fill="FFFFFF"/>
        </w:rPr>
        <w:t>экспертным методом</w:t>
      </w:r>
      <w:r>
        <w:rPr>
          <w:rFonts w:ascii="Times New Roman" w:hAnsi="Times New Roman" w:cs="Times New Roman"/>
          <w:sz w:val="28"/>
          <w:szCs w:val="28"/>
          <w:shd w:val="clear" w:color="auto" w:fill="FFFFFF"/>
        </w:rPr>
        <w:t>.</w:t>
      </w:r>
    </w:p>
    <w:p w:rsidR="00CB7D53" w:rsidRDefault="00CB7D53"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sidRPr="004D0990">
        <w:rPr>
          <w:rFonts w:ascii="Times New Roman" w:hAnsi="Times New Roman" w:cs="Times New Roman"/>
          <w:sz w:val="28"/>
          <w:szCs w:val="28"/>
          <w:shd w:val="clear" w:color="auto" w:fill="FFFFFF"/>
        </w:rPr>
        <w:t xml:space="preserve">По результатам оценки </w:t>
      </w:r>
      <w:r>
        <w:rPr>
          <w:rFonts w:ascii="Times New Roman" w:hAnsi="Times New Roman" w:cs="Times New Roman"/>
          <w:sz w:val="28"/>
          <w:szCs w:val="28"/>
          <w:shd w:val="clear" w:color="auto" w:fill="FFFFFF"/>
        </w:rPr>
        <w:t xml:space="preserve">составляется </w:t>
      </w:r>
      <w:r w:rsidRPr="004D0990">
        <w:rPr>
          <w:rFonts w:ascii="Times New Roman" w:hAnsi="Times New Roman" w:cs="Times New Roman"/>
          <w:sz w:val="28"/>
          <w:szCs w:val="28"/>
          <w:shd w:val="clear" w:color="auto" w:fill="FFFFFF"/>
        </w:rPr>
        <w:t>рейтинг рисков</w:t>
      </w:r>
      <w:r>
        <w:rPr>
          <w:rFonts w:ascii="Times New Roman" w:hAnsi="Times New Roman" w:cs="Times New Roman"/>
          <w:sz w:val="28"/>
          <w:szCs w:val="28"/>
          <w:shd w:val="clear" w:color="auto" w:fill="FFFFFF"/>
        </w:rPr>
        <w:t xml:space="preserve"> и рассчитывается вероятность их наступления</w:t>
      </w:r>
      <w:r w:rsidRPr="004D09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влияния на уровень экономической безопасности предприятия</w:t>
      </w:r>
      <w:r w:rsidRPr="004D09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Затем разрабатывается комплекс мероприятий по устранению, минимизации или предупреждению угроз и рисков для экономической безопасности</w:t>
      </w:r>
      <w:r w:rsidRPr="003371A8">
        <w:rPr>
          <w:rFonts w:ascii="Times New Roman" w:hAnsi="Times New Roman" w:cs="Times New Roman"/>
          <w:sz w:val="28"/>
          <w:szCs w:val="28"/>
          <w:shd w:val="clear" w:color="auto" w:fill="FFFFFF"/>
        </w:rPr>
        <w:t xml:space="preserve"> </w:t>
      </w:r>
    </w:p>
    <w:p w:rsidR="003351D6" w:rsidRDefault="003351D6"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Система электронного документооборота включает в себя, в частности, применение электронной подписи – информации в электронном виде, которая позволяет идентифицировать подписавшего документ человека. Это аналог собственноручной подписи на бумажном носителе, имеющий такую же юридическую силу </w:t>
      </w:r>
      <w:r w:rsidRPr="003351D6">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w:t>
      </w:r>
    </w:p>
    <w:p w:rsidR="003351D6" w:rsidRDefault="003351D6"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Электронная подпись позволяет снизить затраты на ведение бухгалтерского учета, доставку и хранение документов, </w:t>
      </w:r>
      <w:r w:rsidR="0014173D">
        <w:rPr>
          <w:rFonts w:ascii="Times New Roman" w:hAnsi="Times New Roman" w:cs="Times New Roman"/>
          <w:sz w:val="28"/>
          <w:szCs w:val="28"/>
          <w:shd w:val="clear" w:color="auto" w:fill="FFFFFF"/>
        </w:rPr>
        <w:t>повысить эффективность работы, поскольку сокращается время на обработку транзакций и повышается скорость обмена документами между работниками. Электронная подпись снижает риск потери денежных средств из-за хищения конфиденциальных данных, гарантирует подлинность корпоративной документации</w:t>
      </w:r>
      <w:r>
        <w:rPr>
          <w:rFonts w:ascii="Times New Roman" w:hAnsi="Times New Roman" w:cs="Times New Roman"/>
          <w:sz w:val="28"/>
          <w:szCs w:val="28"/>
          <w:shd w:val="clear" w:color="auto" w:fill="FFFFFF"/>
        </w:rPr>
        <w:t xml:space="preserve"> </w:t>
      </w:r>
      <w:r w:rsidRPr="003351D6">
        <w:rPr>
          <w:rFonts w:ascii="Times New Roman" w:hAnsi="Times New Roman" w:cs="Times New Roman"/>
          <w:sz w:val="28"/>
          <w:szCs w:val="28"/>
          <w:shd w:val="clear" w:color="auto" w:fill="FFFFFF"/>
        </w:rPr>
        <w:t>[2]</w:t>
      </w:r>
      <w:r w:rsidR="0014173D">
        <w:rPr>
          <w:rFonts w:ascii="Times New Roman" w:hAnsi="Times New Roman" w:cs="Times New Roman"/>
          <w:sz w:val="28"/>
          <w:szCs w:val="28"/>
          <w:shd w:val="clear" w:color="auto" w:fill="FFFFFF"/>
        </w:rPr>
        <w:t>.</w:t>
      </w:r>
    </w:p>
    <w:p w:rsidR="0014173D" w:rsidRDefault="0014173D"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Использование электронной подписи может заметно уменьшить внешние и внутренние угрозы, а электронный документооборот – укрепить экономическую безопасность, создать условия для экономии всех видов ресурсов, снизить риски при передаче, хранении документов и усилить внутренний контроль.</w:t>
      </w:r>
    </w:p>
    <w:p w:rsidR="0014173D" w:rsidRDefault="0014173D" w:rsidP="00F27A4F">
      <w:pPr>
        <w:autoSpaceDE w:val="0"/>
        <w:autoSpaceDN w:val="0"/>
        <w:adjustRightInd w:val="0"/>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Эффективность системы электронного документооборота в вопросах обеспечения экономической безопасности подтверждают данные статистики. Так, с 2008 г. по 2018 г. количество сертификатов электронных подписей, выданных предприятиям и учреждениям, увеличилось почти в 10 раз, что говорит о популярности данного вида продукта в системе эле</w:t>
      </w:r>
      <w:r w:rsidR="007824D0">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xml:space="preserve">тронного </w:t>
      </w:r>
      <w:r>
        <w:rPr>
          <w:rFonts w:ascii="Times New Roman" w:hAnsi="Times New Roman" w:cs="Times New Roman"/>
          <w:sz w:val="28"/>
          <w:szCs w:val="28"/>
          <w:shd w:val="clear" w:color="auto" w:fill="FFFFFF"/>
        </w:rPr>
        <w:lastRenderedPageBreak/>
        <w:t>документооборота</w:t>
      </w:r>
      <w:r w:rsidR="007824D0">
        <w:rPr>
          <w:rFonts w:ascii="Times New Roman" w:hAnsi="Times New Roman" w:cs="Times New Roman"/>
          <w:sz w:val="28"/>
          <w:szCs w:val="28"/>
          <w:shd w:val="clear" w:color="auto" w:fill="FFFFFF"/>
        </w:rPr>
        <w:t xml:space="preserve">, когда все хозяйствующие субъекты в последние годы обращают серьезное внимание решению проблемы обеспечения экономической безопасности своей деятельности  </w:t>
      </w:r>
      <w:r w:rsidR="007824D0" w:rsidRPr="007824D0">
        <w:rPr>
          <w:rFonts w:ascii="Times New Roman" w:hAnsi="Times New Roman" w:cs="Times New Roman"/>
          <w:sz w:val="28"/>
          <w:szCs w:val="28"/>
          <w:shd w:val="clear" w:color="auto" w:fill="FFFFFF"/>
        </w:rPr>
        <w:t>[5]</w:t>
      </w:r>
      <w:r w:rsidR="007824D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445970" w:rsidRDefault="00CB7D53" w:rsidP="00F27A4F">
      <w:pPr>
        <w:autoSpaceDE w:val="0"/>
        <w:autoSpaceDN w:val="0"/>
        <w:adjustRightInd w:val="0"/>
        <w:spacing w:after="0"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00445970">
        <w:rPr>
          <w:rFonts w:ascii="Times New Roman" w:hAnsi="Times New Roman" w:cs="Times New Roman"/>
          <w:sz w:val="28"/>
        </w:rPr>
        <w:t>в</w:t>
      </w:r>
      <w:r w:rsidR="00445970" w:rsidRPr="00445970">
        <w:rPr>
          <w:rFonts w:ascii="Times New Roman" w:hAnsi="Times New Roman" w:cs="Times New Roman"/>
          <w:sz w:val="28"/>
        </w:rPr>
        <w:t xml:space="preserve">недрение системы электронного делопроизводства </w:t>
      </w:r>
      <w:r w:rsidR="00445970">
        <w:rPr>
          <w:rFonts w:ascii="Times New Roman" w:hAnsi="Times New Roman" w:cs="Times New Roman"/>
          <w:sz w:val="28"/>
        </w:rPr>
        <w:t xml:space="preserve">в условиях обеспечения экономической безопасности – сложный процесс, требующий предупреждения и оценки рисков и угроз, которые подстерегают предприятие на всех стадиях его жизненного цикла. Но цифровизация деловой жизни, широкое распространение информационных технологий и открытость информации для доступа третьих лиц обостряет эту проблему и требует незамедлительного решения вопросов информационной безопасности и построения целой системы защиты </w:t>
      </w:r>
      <w:r w:rsidRPr="00BB0F6C">
        <w:rPr>
          <w:rFonts w:ascii="Times New Roman" w:hAnsi="Times New Roman" w:cs="Times New Roman"/>
          <w:sz w:val="28"/>
        </w:rPr>
        <w:t>экономической безопасности предприятия</w:t>
      </w:r>
      <w:r w:rsidR="00445970">
        <w:rPr>
          <w:rFonts w:ascii="Times New Roman" w:hAnsi="Times New Roman" w:cs="Times New Roman"/>
          <w:sz w:val="28"/>
        </w:rPr>
        <w:t>.</w:t>
      </w:r>
    </w:p>
    <w:p w:rsidR="00445970" w:rsidRDefault="00445970" w:rsidP="00F27A4F">
      <w:pPr>
        <w:tabs>
          <w:tab w:val="left" w:pos="993"/>
        </w:tabs>
        <w:spacing w:after="0" w:line="360" w:lineRule="auto"/>
        <w:ind w:firstLine="567"/>
        <w:jc w:val="center"/>
        <w:rPr>
          <w:rStyle w:val="10"/>
          <w:rFonts w:ascii="Times New Roman" w:eastAsiaTheme="minorEastAsia" w:hAnsi="Times New Roman" w:cs="Times New Roman"/>
          <w:sz w:val="28"/>
          <w:szCs w:val="28"/>
        </w:rPr>
      </w:pPr>
    </w:p>
    <w:p w:rsidR="004944C8" w:rsidRDefault="00AD6709" w:rsidP="00F27A4F">
      <w:pPr>
        <w:tabs>
          <w:tab w:val="left" w:pos="993"/>
        </w:tabs>
        <w:spacing w:after="0" w:line="360" w:lineRule="auto"/>
        <w:ind w:firstLine="567"/>
        <w:jc w:val="center"/>
        <w:rPr>
          <w:rStyle w:val="10"/>
          <w:rFonts w:ascii="Times New Roman" w:eastAsiaTheme="minorEastAsia" w:hAnsi="Times New Roman" w:cs="Times New Roman"/>
          <w:sz w:val="28"/>
          <w:szCs w:val="28"/>
        </w:rPr>
      </w:pPr>
      <w:r>
        <w:rPr>
          <w:rStyle w:val="10"/>
          <w:rFonts w:ascii="Times New Roman" w:eastAsiaTheme="minorEastAsia" w:hAnsi="Times New Roman" w:cs="Times New Roman"/>
          <w:sz w:val="28"/>
          <w:szCs w:val="28"/>
        </w:rPr>
        <w:t>Сп</w:t>
      </w:r>
      <w:r w:rsidR="004944C8">
        <w:rPr>
          <w:rStyle w:val="10"/>
          <w:rFonts w:ascii="Times New Roman" w:eastAsiaTheme="minorEastAsia" w:hAnsi="Times New Roman" w:cs="Times New Roman"/>
          <w:sz w:val="28"/>
          <w:szCs w:val="28"/>
        </w:rPr>
        <w:t>исок</w:t>
      </w:r>
      <w:r>
        <w:rPr>
          <w:rStyle w:val="10"/>
          <w:rFonts w:ascii="Times New Roman" w:eastAsiaTheme="minorEastAsia" w:hAnsi="Times New Roman" w:cs="Times New Roman"/>
          <w:sz w:val="28"/>
          <w:szCs w:val="28"/>
        </w:rPr>
        <w:t xml:space="preserve"> литературы </w:t>
      </w:r>
    </w:p>
    <w:p w:rsidR="00EE7609" w:rsidRDefault="00EE7609" w:rsidP="00F27A4F">
      <w:pPr>
        <w:spacing w:after="0" w:line="360" w:lineRule="auto"/>
        <w:ind w:firstLine="567"/>
        <w:jc w:val="both"/>
        <w:rPr>
          <w:rFonts w:ascii="Times New Roman" w:hAnsi="Times New Roman"/>
          <w:sz w:val="28"/>
          <w:szCs w:val="28"/>
        </w:rPr>
      </w:pPr>
    </w:p>
    <w:p w:rsidR="00F276D7" w:rsidRPr="00F276D7" w:rsidRDefault="00F276D7" w:rsidP="00F27A4F">
      <w:pPr>
        <w:pStyle w:val="a3"/>
        <w:numPr>
          <w:ilvl w:val="0"/>
          <w:numId w:val="4"/>
        </w:numPr>
        <w:tabs>
          <w:tab w:val="left" w:pos="1134"/>
        </w:tabs>
        <w:spacing w:after="0" w:line="360" w:lineRule="auto"/>
        <w:ind w:left="0" w:firstLine="567"/>
        <w:jc w:val="both"/>
        <w:rPr>
          <w:rFonts w:ascii="Times New Roman" w:hAnsi="Times New Roman"/>
          <w:sz w:val="28"/>
          <w:szCs w:val="28"/>
        </w:rPr>
      </w:pPr>
      <w:r w:rsidRPr="00F276D7">
        <w:rPr>
          <w:rFonts w:ascii="Times New Roman" w:hAnsi="Times New Roman"/>
          <w:sz w:val="28"/>
          <w:szCs w:val="28"/>
        </w:rPr>
        <w:t xml:space="preserve">Федеральный закон от 06.04.2011 №63-ФЗ (ред. от </w:t>
      </w:r>
      <w:r w:rsidRPr="00327EA5">
        <w:rPr>
          <w:rFonts w:ascii="Times New Roman" w:hAnsi="Times New Roman"/>
          <w:sz w:val="28"/>
          <w:szCs w:val="28"/>
        </w:rPr>
        <w:t>24</w:t>
      </w:r>
      <w:r w:rsidR="00327EA5" w:rsidRPr="00327EA5">
        <w:rPr>
          <w:rFonts w:ascii="Times New Roman" w:hAnsi="Times New Roman"/>
          <w:sz w:val="28"/>
          <w:szCs w:val="28"/>
        </w:rPr>
        <w:t>.03.</w:t>
      </w:r>
      <w:r w:rsidRPr="00327EA5">
        <w:rPr>
          <w:rFonts w:ascii="Times New Roman" w:hAnsi="Times New Roman"/>
          <w:sz w:val="28"/>
          <w:szCs w:val="28"/>
        </w:rPr>
        <w:t xml:space="preserve">2021 г. </w:t>
      </w:r>
      <w:r w:rsidR="00327EA5" w:rsidRPr="00327EA5">
        <w:rPr>
          <w:rFonts w:ascii="Times New Roman" w:hAnsi="Times New Roman"/>
          <w:sz w:val="28"/>
          <w:szCs w:val="28"/>
        </w:rPr>
        <w:t>№</w:t>
      </w:r>
      <w:r w:rsidRPr="00327EA5">
        <w:rPr>
          <w:rFonts w:ascii="Times New Roman" w:hAnsi="Times New Roman"/>
          <w:sz w:val="28"/>
          <w:szCs w:val="28"/>
        </w:rPr>
        <w:t>50-ФЗ</w:t>
      </w:r>
      <w:r w:rsidRPr="00F276D7">
        <w:rPr>
          <w:rFonts w:ascii="Times New Roman" w:hAnsi="Times New Roman"/>
          <w:sz w:val="28"/>
          <w:szCs w:val="28"/>
        </w:rPr>
        <w:t>) «Об электронной подписи»</w:t>
      </w:r>
      <w:r w:rsidR="00327EA5">
        <w:rPr>
          <w:rFonts w:ascii="Times New Roman" w:hAnsi="Times New Roman"/>
          <w:sz w:val="28"/>
          <w:szCs w:val="28"/>
        </w:rPr>
        <w:t xml:space="preserve">. – Режим доступа: </w:t>
      </w:r>
      <w:r w:rsidR="00327EA5" w:rsidRPr="00327EA5">
        <w:rPr>
          <w:rFonts w:ascii="Times New Roman" w:hAnsi="Times New Roman"/>
          <w:sz w:val="28"/>
          <w:szCs w:val="28"/>
        </w:rPr>
        <w:t>https://base.garant.ru/12184522/</w:t>
      </w:r>
      <w:r w:rsidRPr="00F276D7">
        <w:rPr>
          <w:rFonts w:ascii="Times New Roman" w:hAnsi="Times New Roman"/>
          <w:sz w:val="28"/>
          <w:szCs w:val="28"/>
        </w:rPr>
        <w:t xml:space="preserve"> </w:t>
      </w:r>
      <w:r w:rsidR="00327EA5">
        <w:rPr>
          <w:rFonts w:ascii="Times New Roman" w:hAnsi="Times New Roman"/>
          <w:sz w:val="28"/>
          <w:szCs w:val="28"/>
        </w:rPr>
        <w:t xml:space="preserve">(дата обращения: </w:t>
      </w:r>
      <w:r w:rsidR="00054B81">
        <w:rPr>
          <w:rFonts w:ascii="Times New Roman" w:hAnsi="Times New Roman"/>
          <w:sz w:val="28"/>
          <w:szCs w:val="28"/>
        </w:rPr>
        <w:t>20</w:t>
      </w:r>
      <w:r w:rsidR="00327EA5">
        <w:rPr>
          <w:rFonts w:ascii="Times New Roman" w:hAnsi="Times New Roman"/>
          <w:sz w:val="28"/>
          <w:szCs w:val="28"/>
        </w:rPr>
        <w:t>.</w:t>
      </w:r>
      <w:r w:rsidR="00054B81">
        <w:rPr>
          <w:rFonts w:ascii="Times New Roman" w:hAnsi="Times New Roman"/>
          <w:sz w:val="28"/>
          <w:szCs w:val="28"/>
        </w:rPr>
        <w:t>11</w:t>
      </w:r>
      <w:r w:rsidR="00327EA5">
        <w:rPr>
          <w:rFonts w:ascii="Times New Roman" w:hAnsi="Times New Roman"/>
          <w:sz w:val="28"/>
          <w:szCs w:val="28"/>
        </w:rPr>
        <w:t>.2021).</w:t>
      </w:r>
      <w:r w:rsidRPr="00F276D7">
        <w:rPr>
          <w:rFonts w:ascii="Times New Roman" w:hAnsi="Times New Roman"/>
          <w:sz w:val="28"/>
          <w:szCs w:val="28"/>
        </w:rPr>
        <w:t xml:space="preserve"> </w:t>
      </w:r>
    </w:p>
    <w:p w:rsidR="00054B81" w:rsidRPr="00C34F4E" w:rsidRDefault="00054B81" w:rsidP="00F27A4F">
      <w:pPr>
        <w:pStyle w:val="a3"/>
        <w:numPr>
          <w:ilvl w:val="0"/>
          <w:numId w:val="4"/>
        </w:numPr>
        <w:tabs>
          <w:tab w:val="left" w:pos="1134"/>
        </w:tabs>
        <w:spacing w:after="0" w:line="360" w:lineRule="auto"/>
        <w:ind w:left="0" w:firstLine="567"/>
        <w:jc w:val="both"/>
        <w:rPr>
          <w:rFonts w:ascii="Times New Roman" w:hAnsi="Times New Roman"/>
          <w:sz w:val="28"/>
          <w:szCs w:val="28"/>
        </w:rPr>
      </w:pPr>
      <w:r w:rsidRPr="00C34F4E">
        <w:rPr>
          <w:rFonts w:ascii="Times New Roman" w:hAnsi="Times New Roman"/>
          <w:sz w:val="28"/>
          <w:szCs w:val="28"/>
        </w:rPr>
        <w:t xml:space="preserve">Андрианов В.И. Защищенный электронный документооборот // Экономика и качество систем связи. - 2019. - №4. – С. 101-106. – Режим доступа: </w:t>
      </w:r>
      <w:hyperlink r:id="rId8" w:history="1">
        <w:r w:rsidRPr="00C34F4E">
          <w:rPr>
            <w:rFonts w:ascii="Times New Roman" w:hAnsi="Times New Roman"/>
            <w:sz w:val="28"/>
            <w:szCs w:val="28"/>
          </w:rPr>
          <w:t>file://C:/Users/Lenovo/Downloads/zaschischennyy-elektronnyy-dokumentooborot.pdf</w:t>
        </w:r>
      </w:hyperlink>
      <w:r w:rsidRPr="00C34F4E">
        <w:rPr>
          <w:rFonts w:ascii="Times New Roman" w:hAnsi="Times New Roman"/>
          <w:sz w:val="28"/>
          <w:szCs w:val="28"/>
        </w:rPr>
        <w:t xml:space="preserve"> (дата обращения: </w:t>
      </w:r>
      <w:r>
        <w:rPr>
          <w:rFonts w:ascii="Times New Roman" w:hAnsi="Times New Roman"/>
          <w:sz w:val="28"/>
          <w:szCs w:val="28"/>
        </w:rPr>
        <w:t>20</w:t>
      </w:r>
      <w:r w:rsidRPr="00C34F4E">
        <w:rPr>
          <w:rFonts w:ascii="Times New Roman" w:hAnsi="Times New Roman"/>
          <w:sz w:val="28"/>
          <w:szCs w:val="28"/>
        </w:rPr>
        <w:t>.</w:t>
      </w:r>
      <w:r>
        <w:rPr>
          <w:rFonts w:ascii="Times New Roman" w:hAnsi="Times New Roman"/>
          <w:sz w:val="28"/>
          <w:szCs w:val="28"/>
        </w:rPr>
        <w:t>11</w:t>
      </w:r>
      <w:r w:rsidRPr="00C34F4E">
        <w:rPr>
          <w:rFonts w:ascii="Times New Roman" w:hAnsi="Times New Roman"/>
          <w:sz w:val="28"/>
          <w:szCs w:val="28"/>
        </w:rPr>
        <w:t>.2021).</w:t>
      </w:r>
    </w:p>
    <w:p w:rsidR="00054B81" w:rsidRPr="00C34F4E" w:rsidRDefault="00054B81" w:rsidP="00F27A4F">
      <w:pPr>
        <w:pStyle w:val="a3"/>
        <w:numPr>
          <w:ilvl w:val="0"/>
          <w:numId w:val="4"/>
        </w:numPr>
        <w:tabs>
          <w:tab w:val="left" w:pos="1134"/>
        </w:tabs>
        <w:spacing w:after="0" w:line="360" w:lineRule="auto"/>
        <w:ind w:left="0" w:firstLine="567"/>
        <w:jc w:val="both"/>
        <w:rPr>
          <w:rFonts w:ascii="Times New Roman" w:hAnsi="Times New Roman"/>
          <w:sz w:val="28"/>
          <w:szCs w:val="28"/>
        </w:rPr>
      </w:pPr>
      <w:r>
        <w:rPr>
          <w:rFonts w:ascii="Times New Roman" w:hAnsi="Times New Roman" w:cs="Times New Roman"/>
          <w:sz w:val="28"/>
          <w:szCs w:val="28"/>
        </w:rPr>
        <w:t xml:space="preserve">Арефьева Т.В. Электронная подпись как средство обеспечения экономической безопасности предприятия // Цифровая экономика. – 2020. - №11. – С. 4-11. – Режим доступа: </w:t>
      </w:r>
      <w:hyperlink r:id="rId9" w:history="1">
        <w:r w:rsidRPr="00C34F4E">
          <w:rPr>
            <w:rFonts w:ascii="Times New Roman" w:hAnsi="Times New Roman"/>
            <w:sz w:val="28"/>
            <w:szCs w:val="28"/>
          </w:rPr>
          <w:t>file:///C:/Users/Lenovo/Documents/elektronnaya-podpis-kak-sredstvo-obespecheniya-ekonomicheskoy-bezopasnosti-predpriyatiy.pdf</w:t>
        </w:r>
      </w:hyperlink>
      <w:r w:rsidRPr="00C34F4E">
        <w:rPr>
          <w:rFonts w:ascii="Times New Roman" w:hAnsi="Times New Roman"/>
          <w:sz w:val="28"/>
          <w:szCs w:val="28"/>
        </w:rPr>
        <w:t xml:space="preserve"> (дата обращения </w:t>
      </w:r>
      <w:r>
        <w:rPr>
          <w:rFonts w:ascii="Times New Roman" w:hAnsi="Times New Roman"/>
          <w:sz w:val="28"/>
          <w:szCs w:val="28"/>
        </w:rPr>
        <w:t>20</w:t>
      </w:r>
      <w:r w:rsidRPr="00C34F4E">
        <w:rPr>
          <w:rFonts w:ascii="Times New Roman" w:hAnsi="Times New Roman"/>
          <w:sz w:val="28"/>
          <w:szCs w:val="28"/>
        </w:rPr>
        <w:t>.</w:t>
      </w:r>
      <w:r>
        <w:rPr>
          <w:rFonts w:ascii="Times New Roman" w:hAnsi="Times New Roman"/>
          <w:sz w:val="28"/>
          <w:szCs w:val="28"/>
        </w:rPr>
        <w:t>11</w:t>
      </w:r>
      <w:r w:rsidRPr="00C34F4E">
        <w:rPr>
          <w:rFonts w:ascii="Times New Roman" w:hAnsi="Times New Roman"/>
          <w:sz w:val="28"/>
          <w:szCs w:val="28"/>
        </w:rPr>
        <w:t xml:space="preserve">.2021). </w:t>
      </w:r>
    </w:p>
    <w:p w:rsidR="00054B81" w:rsidRDefault="00054B81" w:rsidP="00F27A4F">
      <w:pPr>
        <w:pStyle w:val="a3"/>
        <w:numPr>
          <w:ilvl w:val="0"/>
          <w:numId w:val="4"/>
        </w:numPr>
        <w:tabs>
          <w:tab w:val="left" w:pos="1134"/>
        </w:tabs>
        <w:spacing w:after="0" w:line="360" w:lineRule="auto"/>
        <w:ind w:left="0" w:firstLine="567"/>
        <w:jc w:val="both"/>
        <w:rPr>
          <w:rFonts w:ascii="Times New Roman" w:hAnsi="Times New Roman"/>
          <w:sz w:val="28"/>
          <w:szCs w:val="28"/>
        </w:rPr>
      </w:pPr>
      <w:r w:rsidRPr="00D21DF3">
        <w:rPr>
          <w:rFonts w:ascii="Times New Roman" w:hAnsi="Times New Roman"/>
          <w:sz w:val="28"/>
          <w:szCs w:val="28"/>
        </w:rPr>
        <w:t>Волостных В.А., Штеренберг С.И., Гвоздев Ю.В. Проблемы обеспечения безопасности персональных данных // Информационные технологии и телекоммуникации</w:t>
      </w:r>
      <w:r>
        <w:rPr>
          <w:rFonts w:ascii="Times New Roman" w:hAnsi="Times New Roman"/>
          <w:sz w:val="28"/>
          <w:szCs w:val="28"/>
        </w:rPr>
        <w:t>. – 2019. -</w:t>
      </w:r>
      <w:r w:rsidRPr="00D21DF3">
        <w:rPr>
          <w:rFonts w:ascii="Times New Roman" w:hAnsi="Times New Roman"/>
          <w:sz w:val="28"/>
          <w:szCs w:val="28"/>
        </w:rPr>
        <w:t xml:space="preserve"> №4. – С. 13</w:t>
      </w:r>
      <w:r>
        <w:rPr>
          <w:rFonts w:ascii="Times New Roman" w:hAnsi="Times New Roman"/>
          <w:sz w:val="28"/>
          <w:szCs w:val="28"/>
        </w:rPr>
        <w:t>6</w:t>
      </w:r>
      <w:r w:rsidRPr="00D21DF3">
        <w:rPr>
          <w:rFonts w:ascii="Times New Roman" w:hAnsi="Times New Roman"/>
          <w:sz w:val="28"/>
          <w:szCs w:val="28"/>
        </w:rPr>
        <w:t>-14</w:t>
      </w:r>
      <w:r>
        <w:rPr>
          <w:rFonts w:ascii="Times New Roman" w:hAnsi="Times New Roman"/>
          <w:sz w:val="28"/>
          <w:szCs w:val="28"/>
        </w:rPr>
        <w:t>0</w:t>
      </w:r>
      <w:r w:rsidRPr="00D21DF3">
        <w:rPr>
          <w:rFonts w:ascii="Times New Roman" w:hAnsi="Times New Roman"/>
          <w:sz w:val="28"/>
          <w:szCs w:val="28"/>
        </w:rPr>
        <w:t xml:space="preserve">. </w:t>
      </w:r>
    </w:p>
    <w:p w:rsidR="00054B81" w:rsidRPr="00C34F4E" w:rsidRDefault="00054B81" w:rsidP="00F27A4F">
      <w:pPr>
        <w:pStyle w:val="a3"/>
        <w:numPr>
          <w:ilvl w:val="0"/>
          <w:numId w:val="4"/>
        </w:numPr>
        <w:tabs>
          <w:tab w:val="left" w:pos="1134"/>
        </w:tabs>
        <w:spacing w:after="0" w:line="360" w:lineRule="auto"/>
        <w:ind w:left="0" w:firstLine="567"/>
        <w:jc w:val="both"/>
        <w:rPr>
          <w:rFonts w:ascii="Times New Roman" w:hAnsi="Times New Roman"/>
          <w:sz w:val="28"/>
          <w:szCs w:val="28"/>
        </w:rPr>
      </w:pPr>
      <w:r w:rsidRPr="00C34F4E">
        <w:rPr>
          <w:rFonts w:ascii="Times New Roman" w:hAnsi="Times New Roman"/>
          <w:sz w:val="28"/>
          <w:szCs w:val="28"/>
        </w:rPr>
        <w:lastRenderedPageBreak/>
        <w:t>Кузнецова Е.И. Экономическая безопасность. – М.: Юрайт, 2018. – 291 с.</w:t>
      </w:r>
    </w:p>
    <w:p w:rsidR="00054B81" w:rsidRDefault="00054B81" w:rsidP="00054B81">
      <w:pPr>
        <w:pStyle w:val="a3"/>
        <w:numPr>
          <w:ilvl w:val="0"/>
          <w:numId w:val="4"/>
        </w:numPr>
        <w:tabs>
          <w:tab w:val="left" w:pos="1134"/>
        </w:tabs>
        <w:spacing w:after="0" w:line="360" w:lineRule="auto"/>
        <w:ind w:left="0" w:firstLine="567"/>
        <w:jc w:val="both"/>
        <w:rPr>
          <w:rFonts w:ascii="Times New Roman" w:hAnsi="Times New Roman"/>
          <w:sz w:val="28"/>
          <w:szCs w:val="28"/>
        </w:rPr>
      </w:pPr>
      <w:r w:rsidRPr="00054B81">
        <w:rPr>
          <w:rFonts w:ascii="Times New Roman" w:hAnsi="Times New Roman"/>
          <w:sz w:val="28"/>
          <w:szCs w:val="28"/>
        </w:rPr>
        <w:t xml:space="preserve">Кулинич М.Н. Риски внедрения системы электронного документооборота и способы их преодоления // Вестник ДГТУ. – 2020. - №14.  –С. 227-231. – Режим доступа: file:///C:/Users/Lenovo/Downloads/riski-vnedreniya-sistemy-elektronnogo-dokumentooborota-i-sposoby-ih-preodoleniya.pdf </w:t>
      </w:r>
      <w:r w:rsidRPr="00D21DF3">
        <w:rPr>
          <w:rFonts w:ascii="Times New Roman" w:hAnsi="Times New Roman"/>
          <w:sz w:val="28"/>
          <w:szCs w:val="28"/>
        </w:rPr>
        <w:t xml:space="preserve">(дата обращения </w:t>
      </w:r>
      <w:r>
        <w:rPr>
          <w:rFonts w:ascii="Times New Roman" w:hAnsi="Times New Roman"/>
          <w:sz w:val="28"/>
          <w:szCs w:val="28"/>
        </w:rPr>
        <w:t>06</w:t>
      </w:r>
      <w:r w:rsidRPr="00D21DF3">
        <w:rPr>
          <w:rFonts w:ascii="Times New Roman" w:hAnsi="Times New Roman"/>
          <w:sz w:val="28"/>
          <w:szCs w:val="28"/>
        </w:rPr>
        <w:t>.0</w:t>
      </w:r>
      <w:r>
        <w:rPr>
          <w:rFonts w:ascii="Times New Roman" w:hAnsi="Times New Roman"/>
          <w:sz w:val="28"/>
          <w:szCs w:val="28"/>
        </w:rPr>
        <w:t>6</w:t>
      </w:r>
      <w:r w:rsidRPr="00D21DF3">
        <w:rPr>
          <w:rFonts w:ascii="Times New Roman" w:hAnsi="Times New Roman"/>
          <w:sz w:val="28"/>
          <w:szCs w:val="28"/>
        </w:rPr>
        <w:t>.2021</w:t>
      </w:r>
      <w:r>
        <w:rPr>
          <w:rFonts w:ascii="Times New Roman" w:hAnsi="Times New Roman"/>
          <w:sz w:val="28"/>
          <w:szCs w:val="28"/>
        </w:rPr>
        <w:t xml:space="preserve">). </w:t>
      </w:r>
    </w:p>
    <w:p w:rsidR="00054B81" w:rsidRDefault="00054B81" w:rsidP="00F27A4F">
      <w:pPr>
        <w:pStyle w:val="a3"/>
        <w:numPr>
          <w:ilvl w:val="0"/>
          <w:numId w:val="4"/>
        </w:numPr>
        <w:tabs>
          <w:tab w:val="left" w:pos="1134"/>
        </w:tabs>
        <w:spacing w:after="0" w:line="360" w:lineRule="auto"/>
        <w:ind w:left="0" w:firstLine="567"/>
        <w:jc w:val="both"/>
        <w:rPr>
          <w:rFonts w:ascii="Times New Roman" w:hAnsi="Times New Roman"/>
          <w:sz w:val="28"/>
          <w:szCs w:val="28"/>
        </w:rPr>
      </w:pPr>
      <w:r w:rsidRPr="00DE2A53">
        <w:rPr>
          <w:rFonts w:ascii="Times New Roman" w:hAnsi="Times New Roman"/>
          <w:sz w:val="28"/>
          <w:szCs w:val="28"/>
        </w:rPr>
        <w:t>Яппаров Р.М. Проблемы защиты конфиденциальной информации в системах электронного документооборота</w:t>
      </w:r>
      <w:r>
        <w:rPr>
          <w:rFonts w:ascii="Times New Roman" w:hAnsi="Times New Roman"/>
          <w:sz w:val="28"/>
          <w:szCs w:val="28"/>
        </w:rPr>
        <w:t xml:space="preserve"> // </w:t>
      </w:r>
      <w:hyperlink r:id="rId10" w:history="1">
        <w:r w:rsidRPr="00DE2A53">
          <w:rPr>
            <w:rFonts w:ascii="Times New Roman" w:hAnsi="Times New Roman"/>
            <w:sz w:val="28"/>
            <w:szCs w:val="28"/>
          </w:rPr>
          <w:t>Вестник Уфимского юридического института МВД России</w:t>
        </w:r>
      </w:hyperlink>
      <w:r w:rsidRPr="00DE2A53">
        <w:rPr>
          <w:rFonts w:ascii="Times New Roman" w:hAnsi="Times New Roman"/>
          <w:sz w:val="28"/>
          <w:szCs w:val="28"/>
        </w:rPr>
        <w:t xml:space="preserve">. – 2019. - №5. </w:t>
      </w:r>
      <w:r w:rsidRPr="00D21DF3">
        <w:rPr>
          <w:rFonts w:ascii="Times New Roman" w:hAnsi="Times New Roman"/>
          <w:sz w:val="28"/>
          <w:szCs w:val="28"/>
        </w:rPr>
        <w:t xml:space="preserve">- </w:t>
      </w:r>
      <w:r>
        <w:rPr>
          <w:rFonts w:ascii="Times New Roman" w:hAnsi="Times New Roman"/>
          <w:sz w:val="28"/>
          <w:szCs w:val="28"/>
        </w:rPr>
        <w:t xml:space="preserve">С. 74-80. - </w:t>
      </w:r>
      <w:r w:rsidRPr="00D21DF3">
        <w:rPr>
          <w:rFonts w:ascii="Times New Roman" w:hAnsi="Times New Roman"/>
          <w:sz w:val="28"/>
          <w:szCs w:val="28"/>
        </w:rPr>
        <w:t xml:space="preserve">Режим доступа:. </w:t>
      </w:r>
      <w:r w:rsidRPr="00DE2A53">
        <w:rPr>
          <w:rFonts w:ascii="Times New Roman" w:hAnsi="Times New Roman"/>
          <w:sz w:val="28"/>
          <w:szCs w:val="28"/>
        </w:rPr>
        <w:t xml:space="preserve">https://cyberleninka.ru/article/n/nekotorye-problemy-zaschity-konfidentsialnoy-informatsii-v-sistemah-elektronnogo-dokumentooborota </w:t>
      </w:r>
      <w:r w:rsidRPr="00D21DF3">
        <w:rPr>
          <w:rFonts w:ascii="Times New Roman" w:hAnsi="Times New Roman"/>
          <w:sz w:val="28"/>
          <w:szCs w:val="28"/>
        </w:rPr>
        <w:t xml:space="preserve">(дата обращения </w:t>
      </w:r>
      <w:r>
        <w:rPr>
          <w:rFonts w:ascii="Times New Roman" w:hAnsi="Times New Roman"/>
          <w:sz w:val="28"/>
          <w:szCs w:val="28"/>
        </w:rPr>
        <w:t>20</w:t>
      </w:r>
      <w:r w:rsidRPr="00D21DF3">
        <w:rPr>
          <w:rFonts w:ascii="Times New Roman" w:hAnsi="Times New Roman"/>
          <w:sz w:val="28"/>
          <w:szCs w:val="28"/>
        </w:rPr>
        <w:t>.</w:t>
      </w:r>
      <w:r>
        <w:rPr>
          <w:rFonts w:ascii="Times New Roman" w:hAnsi="Times New Roman"/>
          <w:sz w:val="28"/>
          <w:szCs w:val="28"/>
        </w:rPr>
        <w:t>11</w:t>
      </w:r>
      <w:r w:rsidRPr="00D21DF3">
        <w:rPr>
          <w:rFonts w:ascii="Times New Roman" w:hAnsi="Times New Roman"/>
          <w:sz w:val="28"/>
          <w:szCs w:val="28"/>
        </w:rPr>
        <w:t>.2021</w:t>
      </w:r>
      <w:r>
        <w:rPr>
          <w:rFonts w:ascii="Times New Roman" w:hAnsi="Times New Roman"/>
          <w:sz w:val="28"/>
          <w:szCs w:val="28"/>
        </w:rPr>
        <w:t xml:space="preserve">). </w:t>
      </w:r>
    </w:p>
    <w:p w:rsidR="00C34F4E" w:rsidRPr="00054B81" w:rsidRDefault="00C34F4E" w:rsidP="00054B81">
      <w:pPr>
        <w:pStyle w:val="a3"/>
        <w:tabs>
          <w:tab w:val="left" w:pos="1134"/>
        </w:tabs>
        <w:spacing w:after="0" w:line="360" w:lineRule="auto"/>
        <w:ind w:left="567"/>
        <w:jc w:val="both"/>
        <w:rPr>
          <w:rFonts w:ascii="Times New Roman" w:hAnsi="Times New Roman"/>
          <w:sz w:val="28"/>
          <w:szCs w:val="28"/>
        </w:rPr>
      </w:pPr>
    </w:p>
    <w:p w:rsidR="00AD6709" w:rsidRDefault="00AD6709" w:rsidP="00F27A4F">
      <w:pPr>
        <w:tabs>
          <w:tab w:val="left" w:pos="1134"/>
        </w:tabs>
        <w:spacing w:after="0" w:line="360" w:lineRule="auto"/>
        <w:ind w:left="709" w:firstLine="567"/>
        <w:jc w:val="right"/>
        <w:rPr>
          <w:rFonts w:ascii="Times New Roman" w:hAnsi="Times New Roman"/>
          <w:sz w:val="28"/>
          <w:szCs w:val="28"/>
        </w:rPr>
      </w:pPr>
    </w:p>
    <w:p w:rsidR="00D21DF3" w:rsidRPr="009A2113" w:rsidRDefault="00AD6709" w:rsidP="00F27A4F">
      <w:pPr>
        <w:autoSpaceDE w:val="0"/>
        <w:autoSpaceDN w:val="0"/>
        <w:adjustRightInd w:val="0"/>
        <w:spacing w:after="0" w:line="360" w:lineRule="auto"/>
        <w:ind w:firstLine="567"/>
        <w:contextualSpacing/>
        <w:jc w:val="right"/>
        <w:rPr>
          <w:rFonts w:ascii="Times New Roman" w:hAnsi="Times New Roman"/>
          <w:sz w:val="28"/>
          <w:szCs w:val="28"/>
        </w:rPr>
      </w:pPr>
      <w:r w:rsidRPr="00AD6709">
        <w:rPr>
          <w:rFonts w:ascii="Times New Roman" w:hAnsi="Times New Roman"/>
          <w:sz w:val="28"/>
          <w:szCs w:val="28"/>
        </w:rPr>
        <w:t xml:space="preserve">© </w:t>
      </w:r>
      <w:r w:rsidR="008F12DB">
        <w:rPr>
          <w:rFonts w:ascii="Times New Roman" w:hAnsi="Times New Roman" w:cs="Times New Roman"/>
          <w:sz w:val="28"/>
          <w:szCs w:val="28"/>
          <w:shd w:val="clear" w:color="auto" w:fill="FFFFFF"/>
        </w:rPr>
        <w:t>Л.Н. Варламов</w:t>
      </w:r>
      <w:r w:rsidR="00F27A4F">
        <w:rPr>
          <w:rFonts w:ascii="Times New Roman" w:hAnsi="Times New Roman" w:cs="Times New Roman"/>
          <w:sz w:val="28"/>
          <w:szCs w:val="28"/>
          <w:shd w:val="clear" w:color="auto" w:fill="FFFFFF"/>
        </w:rPr>
        <w:t>,</w:t>
      </w:r>
      <w:r w:rsidR="00F27A4F" w:rsidRPr="00AD6709">
        <w:rPr>
          <w:rFonts w:ascii="Times New Roman" w:hAnsi="Times New Roman" w:cs="Times New Roman"/>
          <w:sz w:val="28"/>
          <w:szCs w:val="28"/>
          <w:shd w:val="clear" w:color="auto" w:fill="FFFFFF"/>
        </w:rPr>
        <w:t xml:space="preserve"> Р</w:t>
      </w:r>
      <w:r w:rsidR="00F27A4F">
        <w:rPr>
          <w:rFonts w:ascii="Times New Roman" w:hAnsi="Times New Roman" w:cs="Times New Roman"/>
          <w:sz w:val="28"/>
          <w:szCs w:val="28"/>
          <w:shd w:val="clear" w:color="auto" w:fill="FFFFFF"/>
        </w:rPr>
        <w:t>.</w:t>
      </w:r>
      <w:r w:rsidR="00F27A4F" w:rsidRPr="00AD6709">
        <w:rPr>
          <w:rFonts w:ascii="Times New Roman" w:hAnsi="Times New Roman" w:cs="Times New Roman"/>
          <w:sz w:val="28"/>
          <w:szCs w:val="28"/>
          <w:shd w:val="clear" w:color="auto" w:fill="FFFFFF"/>
        </w:rPr>
        <w:t>Р</w:t>
      </w:r>
      <w:r w:rsidR="00F27A4F">
        <w:rPr>
          <w:rFonts w:ascii="Times New Roman" w:hAnsi="Times New Roman" w:cs="Times New Roman"/>
          <w:sz w:val="28"/>
          <w:szCs w:val="28"/>
          <w:shd w:val="clear" w:color="auto" w:fill="FFFFFF"/>
        </w:rPr>
        <w:t>.</w:t>
      </w:r>
      <w:r w:rsidR="00B17184">
        <w:rPr>
          <w:rFonts w:ascii="Times New Roman" w:hAnsi="Times New Roman" w:cs="Times New Roman"/>
          <w:sz w:val="28"/>
          <w:szCs w:val="28"/>
          <w:shd w:val="clear" w:color="auto" w:fill="FFFFFF"/>
        </w:rPr>
        <w:t xml:space="preserve"> </w:t>
      </w:r>
      <w:r w:rsidR="00F27A4F" w:rsidRPr="00AD6709">
        <w:rPr>
          <w:rFonts w:ascii="Times New Roman" w:hAnsi="Times New Roman" w:cs="Times New Roman"/>
          <w:sz w:val="28"/>
          <w:szCs w:val="28"/>
          <w:shd w:val="clear" w:color="auto" w:fill="FFFFFF"/>
        </w:rPr>
        <w:t>Газизов</w:t>
      </w:r>
      <w:r w:rsidRPr="00AD6709">
        <w:rPr>
          <w:rFonts w:ascii="Times New Roman" w:hAnsi="Times New Roman"/>
          <w:sz w:val="28"/>
          <w:szCs w:val="28"/>
        </w:rPr>
        <w:t>, 2021</w:t>
      </w:r>
    </w:p>
    <w:sectPr w:rsidR="00D21DF3" w:rsidRPr="009A2113" w:rsidSect="00AD6709">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C9" w:rsidRDefault="00A828C9" w:rsidP="007824D0">
      <w:pPr>
        <w:spacing w:after="0" w:line="240" w:lineRule="auto"/>
      </w:pPr>
      <w:r>
        <w:separator/>
      </w:r>
    </w:p>
  </w:endnote>
  <w:endnote w:type="continuationSeparator" w:id="1">
    <w:p w:rsidR="00A828C9" w:rsidRDefault="00A828C9" w:rsidP="0078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C9" w:rsidRDefault="00A828C9" w:rsidP="007824D0">
      <w:pPr>
        <w:spacing w:after="0" w:line="240" w:lineRule="auto"/>
      </w:pPr>
      <w:r>
        <w:separator/>
      </w:r>
    </w:p>
  </w:footnote>
  <w:footnote w:type="continuationSeparator" w:id="1">
    <w:p w:rsidR="00A828C9" w:rsidRDefault="00A828C9" w:rsidP="00782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09" w:rsidRDefault="00AD6709">
    <w:pPr>
      <w:pStyle w:val="aa"/>
    </w:pPr>
    <w:r w:rsidRPr="00FE536D">
      <w:rPr>
        <w:rFonts w:ascii="Times New Roman" w:hAnsi="Times New Roman" w:cs="Times New Roman"/>
        <w:sz w:val="28"/>
        <w:szCs w:val="28"/>
        <w:shd w:val="clear" w:color="auto" w:fill="FFFFFF"/>
      </w:rPr>
      <w:t>УДК 651.011.42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4BA7"/>
    <w:multiLevelType w:val="hybridMultilevel"/>
    <w:tmpl w:val="454834D0"/>
    <w:lvl w:ilvl="0" w:tplc="578AD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963EF6"/>
    <w:multiLevelType w:val="hybridMultilevel"/>
    <w:tmpl w:val="322AE74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
    <w:nsid w:val="2F394F97"/>
    <w:multiLevelType w:val="multilevel"/>
    <w:tmpl w:val="2B9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8379F"/>
    <w:multiLevelType w:val="hybridMultilevel"/>
    <w:tmpl w:val="E416BFD0"/>
    <w:lvl w:ilvl="0" w:tplc="959CF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F627C6"/>
    <w:multiLevelType w:val="hybridMultilevel"/>
    <w:tmpl w:val="FA3A0488"/>
    <w:lvl w:ilvl="0" w:tplc="E87EE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6A0B02"/>
    <w:multiLevelType w:val="hybridMultilevel"/>
    <w:tmpl w:val="FA3A0488"/>
    <w:lvl w:ilvl="0" w:tplc="E87EE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744B5F"/>
    <w:multiLevelType w:val="multilevel"/>
    <w:tmpl w:val="818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31E4"/>
    <w:rsid w:val="00004495"/>
    <w:rsid w:val="00015327"/>
    <w:rsid w:val="000250AE"/>
    <w:rsid w:val="00035B2F"/>
    <w:rsid w:val="000432A8"/>
    <w:rsid w:val="000454AC"/>
    <w:rsid w:val="00045643"/>
    <w:rsid w:val="00050574"/>
    <w:rsid w:val="00054B81"/>
    <w:rsid w:val="00073120"/>
    <w:rsid w:val="000816BE"/>
    <w:rsid w:val="000A1B00"/>
    <w:rsid w:val="000A25B9"/>
    <w:rsid w:val="000B74AA"/>
    <w:rsid w:val="000C5FDD"/>
    <w:rsid w:val="001112DE"/>
    <w:rsid w:val="00112F62"/>
    <w:rsid w:val="00133745"/>
    <w:rsid w:val="0014173D"/>
    <w:rsid w:val="00146E49"/>
    <w:rsid w:val="001877F0"/>
    <w:rsid w:val="00191583"/>
    <w:rsid w:val="00195E72"/>
    <w:rsid w:val="001D565A"/>
    <w:rsid w:val="001E0EAA"/>
    <w:rsid w:val="001F0971"/>
    <w:rsid w:val="001F43D0"/>
    <w:rsid w:val="001F444D"/>
    <w:rsid w:val="001F72B5"/>
    <w:rsid w:val="00214042"/>
    <w:rsid w:val="00231008"/>
    <w:rsid w:val="00263AFC"/>
    <w:rsid w:val="002776F6"/>
    <w:rsid w:val="002A2A18"/>
    <w:rsid w:val="002A39FA"/>
    <w:rsid w:val="002A5E6A"/>
    <w:rsid w:val="002B6D48"/>
    <w:rsid w:val="002B7E60"/>
    <w:rsid w:val="003227DA"/>
    <w:rsid w:val="00327EA5"/>
    <w:rsid w:val="003351D6"/>
    <w:rsid w:val="003371A8"/>
    <w:rsid w:val="0038299C"/>
    <w:rsid w:val="00383B50"/>
    <w:rsid w:val="00385FAE"/>
    <w:rsid w:val="003A0302"/>
    <w:rsid w:val="003B5D18"/>
    <w:rsid w:val="003B5D50"/>
    <w:rsid w:val="003D6E32"/>
    <w:rsid w:val="004315F8"/>
    <w:rsid w:val="004411FD"/>
    <w:rsid w:val="00445970"/>
    <w:rsid w:val="00445F40"/>
    <w:rsid w:val="00463167"/>
    <w:rsid w:val="004669BB"/>
    <w:rsid w:val="00472A2B"/>
    <w:rsid w:val="00475F9B"/>
    <w:rsid w:val="00486390"/>
    <w:rsid w:val="0049136C"/>
    <w:rsid w:val="004937B4"/>
    <w:rsid w:val="004944C8"/>
    <w:rsid w:val="004B1510"/>
    <w:rsid w:val="004B4450"/>
    <w:rsid w:val="004D0990"/>
    <w:rsid w:val="004D5C88"/>
    <w:rsid w:val="00512372"/>
    <w:rsid w:val="00517CFB"/>
    <w:rsid w:val="00527139"/>
    <w:rsid w:val="00534AE8"/>
    <w:rsid w:val="00537794"/>
    <w:rsid w:val="00557028"/>
    <w:rsid w:val="005624AC"/>
    <w:rsid w:val="00571EA2"/>
    <w:rsid w:val="0060221E"/>
    <w:rsid w:val="0061395E"/>
    <w:rsid w:val="00622202"/>
    <w:rsid w:val="006463DA"/>
    <w:rsid w:val="00675810"/>
    <w:rsid w:val="00691104"/>
    <w:rsid w:val="006A10F4"/>
    <w:rsid w:val="006C31E4"/>
    <w:rsid w:val="006C5C1F"/>
    <w:rsid w:val="006D285E"/>
    <w:rsid w:val="006F0FE2"/>
    <w:rsid w:val="00706EBA"/>
    <w:rsid w:val="00722605"/>
    <w:rsid w:val="0072284D"/>
    <w:rsid w:val="007824D0"/>
    <w:rsid w:val="0079168A"/>
    <w:rsid w:val="007A653B"/>
    <w:rsid w:val="007C7A06"/>
    <w:rsid w:val="00816E82"/>
    <w:rsid w:val="00834704"/>
    <w:rsid w:val="008429CD"/>
    <w:rsid w:val="0086470A"/>
    <w:rsid w:val="00864AC2"/>
    <w:rsid w:val="0088733A"/>
    <w:rsid w:val="00890C73"/>
    <w:rsid w:val="00895D5E"/>
    <w:rsid w:val="00897050"/>
    <w:rsid w:val="008A5A0E"/>
    <w:rsid w:val="008A6593"/>
    <w:rsid w:val="008D6BEF"/>
    <w:rsid w:val="008E67AB"/>
    <w:rsid w:val="008F12DB"/>
    <w:rsid w:val="00992989"/>
    <w:rsid w:val="00993385"/>
    <w:rsid w:val="009A2113"/>
    <w:rsid w:val="009A279F"/>
    <w:rsid w:val="009D2310"/>
    <w:rsid w:val="009F25DF"/>
    <w:rsid w:val="00A110C6"/>
    <w:rsid w:val="00A43229"/>
    <w:rsid w:val="00A47A8A"/>
    <w:rsid w:val="00A51E20"/>
    <w:rsid w:val="00A679F9"/>
    <w:rsid w:val="00A828C9"/>
    <w:rsid w:val="00A835BC"/>
    <w:rsid w:val="00A966D1"/>
    <w:rsid w:val="00AA4180"/>
    <w:rsid w:val="00AA73C7"/>
    <w:rsid w:val="00AD6709"/>
    <w:rsid w:val="00B11914"/>
    <w:rsid w:val="00B17184"/>
    <w:rsid w:val="00B2474A"/>
    <w:rsid w:val="00B43546"/>
    <w:rsid w:val="00B656AA"/>
    <w:rsid w:val="00B67E7B"/>
    <w:rsid w:val="00B75D19"/>
    <w:rsid w:val="00B77BB4"/>
    <w:rsid w:val="00B85343"/>
    <w:rsid w:val="00B854CB"/>
    <w:rsid w:val="00BB55B1"/>
    <w:rsid w:val="00BC5334"/>
    <w:rsid w:val="00BD4FE8"/>
    <w:rsid w:val="00BE4D6F"/>
    <w:rsid w:val="00C234CC"/>
    <w:rsid w:val="00C34F4E"/>
    <w:rsid w:val="00C500A9"/>
    <w:rsid w:val="00C5331B"/>
    <w:rsid w:val="00C577D2"/>
    <w:rsid w:val="00C678B3"/>
    <w:rsid w:val="00C7450E"/>
    <w:rsid w:val="00CB0E3F"/>
    <w:rsid w:val="00CB1974"/>
    <w:rsid w:val="00CB1AFC"/>
    <w:rsid w:val="00CB7D53"/>
    <w:rsid w:val="00CC1A0B"/>
    <w:rsid w:val="00CE4476"/>
    <w:rsid w:val="00D158C6"/>
    <w:rsid w:val="00D21DF3"/>
    <w:rsid w:val="00D45B17"/>
    <w:rsid w:val="00D571A9"/>
    <w:rsid w:val="00D73F16"/>
    <w:rsid w:val="00D867BE"/>
    <w:rsid w:val="00DB5400"/>
    <w:rsid w:val="00DC136C"/>
    <w:rsid w:val="00DD2A86"/>
    <w:rsid w:val="00DE2A53"/>
    <w:rsid w:val="00E2344E"/>
    <w:rsid w:val="00E27FCC"/>
    <w:rsid w:val="00E42FDB"/>
    <w:rsid w:val="00E44369"/>
    <w:rsid w:val="00E61584"/>
    <w:rsid w:val="00E67635"/>
    <w:rsid w:val="00E7366D"/>
    <w:rsid w:val="00E814CB"/>
    <w:rsid w:val="00E8245A"/>
    <w:rsid w:val="00EB32AB"/>
    <w:rsid w:val="00EB60F4"/>
    <w:rsid w:val="00ED5B8F"/>
    <w:rsid w:val="00EE66C1"/>
    <w:rsid w:val="00EE7609"/>
    <w:rsid w:val="00F276D7"/>
    <w:rsid w:val="00F27A4F"/>
    <w:rsid w:val="00F300AA"/>
    <w:rsid w:val="00F35B60"/>
    <w:rsid w:val="00FD4885"/>
    <w:rsid w:val="00FD5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1"/>
        <o:r id="V:Rule4" type="connector" idref="#_x0000_s1032"/>
        <o:r id="V:Rule6" type="connector" idref="#_x0000_s1033"/>
        <o:r id="V:Rule8" type="connector" idref="#_x0000_s1034"/>
        <o:r id="V:Rule10" type="connector" idref="#_x0000_s1045"/>
        <o:r id="V:Rule12" type="connector" idref="#_x0000_s1046"/>
        <o:r id="V:Rule14" type="connector" idref="#_x0000_s1047"/>
        <o:r id="V:Rule16" type="connector" idref="#_x0000_s1048"/>
        <o:r id="V:Rule18" type="connector" idref="#_x0000_s1056"/>
        <o:r id="V:Rule20" type="connector" idref="#_x0000_s1057"/>
        <o:r id="V:Rule22" type="connector" idref="#_x0000_s1058"/>
        <o:r id="V:Rule24" type="connector" idref="#_x0000_s1059"/>
        <o:r id="V:Rule26" type="connector" idref="#_x0000_s1060"/>
        <o:r id="V:Rule28" type="connector" idref="#_x0000_s1061"/>
        <o:r id="V:Rule30" type="connector" idref="#_x0000_s1062"/>
        <o:r id="V:Rule32" type="connector" idref="#_x0000_s1063"/>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20"/>
  </w:style>
  <w:style w:type="paragraph" w:styleId="1">
    <w:name w:val="heading 1"/>
    <w:basedOn w:val="a"/>
    <w:next w:val="a"/>
    <w:link w:val="10"/>
    <w:qFormat/>
    <w:rsid w:val="004944C8"/>
    <w:pPr>
      <w:keepNext/>
      <w:widowControl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7BE"/>
    <w:pPr>
      <w:ind w:left="720"/>
      <w:contextualSpacing/>
    </w:pPr>
  </w:style>
  <w:style w:type="paragraph" w:styleId="a4">
    <w:name w:val="Balloon Text"/>
    <w:basedOn w:val="a"/>
    <w:link w:val="a5"/>
    <w:uiPriority w:val="99"/>
    <w:semiHidden/>
    <w:unhideWhenUsed/>
    <w:rsid w:val="004937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7B4"/>
    <w:rPr>
      <w:rFonts w:ascii="Tahoma" w:hAnsi="Tahoma" w:cs="Tahoma"/>
      <w:sz w:val="16"/>
      <w:szCs w:val="16"/>
    </w:rPr>
  </w:style>
  <w:style w:type="character" w:customStyle="1" w:styleId="10">
    <w:name w:val="Заголовок 1 Знак"/>
    <w:basedOn w:val="a0"/>
    <w:link w:val="1"/>
    <w:uiPriority w:val="9"/>
    <w:rsid w:val="004944C8"/>
    <w:rPr>
      <w:rFonts w:ascii="Arial" w:eastAsia="Times New Roman" w:hAnsi="Arial" w:cs="Arial"/>
      <w:b/>
      <w:bCs/>
      <w:kern w:val="32"/>
      <w:sz w:val="32"/>
      <w:szCs w:val="32"/>
      <w:lang w:eastAsia="ru-RU"/>
    </w:rPr>
  </w:style>
  <w:style w:type="character" w:customStyle="1" w:styleId="hl">
    <w:name w:val="hl"/>
    <w:basedOn w:val="a0"/>
    <w:rsid w:val="009D2310"/>
  </w:style>
  <w:style w:type="character" w:styleId="a6">
    <w:name w:val="Hyperlink"/>
    <w:basedOn w:val="a0"/>
    <w:uiPriority w:val="99"/>
    <w:unhideWhenUsed/>
    <w:rsid w:val="009D2310"/>
    <w:rPr>
      <w:color w:val="0000FF"/>
      <w:u w:val="single"/>
    </w:rPr>
  </w:style>
  <w:style w:type="character" w:customStyle="1" w:styleId="word">
    <w:name w:val="word"/>
    <w:basedOn w:val="a0"/>
    <w:rsid w:val="00864AC2"/>
  </w:style>
  <w:style w:type="table" w:styleId="a7">
    <w:name w:val="Table Grid"/>
    <w:basedOn w:val="a1"/>
    <w:uiPriority w:val="59"/>
    <w:rsid w:val="00537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BE4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basedOn w:val="a0"/>
    <w:semiHidden/>
    <w:unhideWhenUsed/>
    <w:rsid w:val="007824D0"/>
    <w:rPr>
      <w:rFonts w:ascii="Times New Roman" w:hAnsi="Times New Roman" w:cs="Times New Roman" w:hint="default"/>
      <w:vertAlign w:val="superscript"/>
    </w:rPr>
  </w:style>
  <w:style w:type="paragraph" w:styleId="aa">
    <w:name w:val="header"/>
    <w:basedOn w:val="a"/>
    <w:link w:val="ab"/>
    <w:uiPriority w:val="99"/>
    <w:semiHidden/>
    <w:unhideWhenUsed/>
    <w:rsid w:val="00AD670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D6709"/>
  </w:style>
  <w:style w:type="paragraph" w:styleId="ac">
    <w:name w:val="footer"/>
    <w:basedOn w:val="a"/>
    <w:link w:val="ad"/>
    <w:uiPriority w:val="99"/>
    <w:semiHidden/>
    <w:unhideWhenUsed/>
    <w:rsid w:val="00AD670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D6709"/>
  </w:style>
</w:styles>
</file>

<file path=word/webSettings.xml><?xml version="1.0" encoding="utf-8"?>
<w:webSettings xmlns:r="http://schemas.openxmlformats.org/officeDocument/2006/relationships" xmlns:w="http://schemas.openxmlformats.org/wordprocessingml/2006/main">
  <w:divs>
    <w:div w:id="542981062">
      <w:bodyDiv w:val="1"/>
      <w:marLeft w:val="0"/>
      <w:marRight w:val="0"/>
      <w:marTop w:val="0"/>
      <w:marBottom w:val="0"/>
      <w:divBdr>
        <w:top w:val="none" w:sz="0" w:space="0" w:color="auto"/>
        <w:left w:val="none" w:sz="0" w:space="0" w:color="auto"/>
        <w:bottom w:val="none" w:sz="0" w:space="0" w:color="auto"/>
        <w:right w:val="none" w:sz="0" w:space="0" w:color="auto"/>
      </w:divBdr>
    </w:div>
    <w:div w:id="743186802">
      <w:bodyDiv w:val="1"/>
      <w:marLeft w:val="0"/>
      <w:marRight w:val="0"/>
      <w:marTop w:val="0"/>
      <w:marBottom w:val="0"/>
      <w:divBdr>
        <w:top w:val="none" w:sz="0" w:space="0" w:color="auto"/>
        <w:left w:val="none" w:sz="0" w:space="0" w:color="auto"/>
        <w:bottom w:val="none" w:sz="0" w:space="0" w:color="auto"/>
        <w:right w:val="none" w:sz="0" w:space="0" w:color="auto"/>
      </w:divBdr>
      <w:divsChild>
        <w:div w:id="888489947">
          <w:marLeft w:val="0"/>
          <w:marRight w:val="0"/>
          <w:marTop w:val="272"/>
          <w:marBottom w:val="272"/>
          <w:divBdr>
            <w:top w:val="single" w:sz="6" w:space="7" w:color="808080"/>
            <w:left w:val="none" w:sz="0" w:space="0" w:color="auto"/>
            <w:bottom w:val="single" w:sz="6" w:space="7" w:color="808080"/>
            <w:right w:val="none" w:sz="0" w:space="0" w:color="auto"/>
          </w:divBdr>
        </w:div>
      </w:divsChild>
    </w:div>
    <w:div w:id="913860290">
      <w:bodyDiv w:val="1"/>
      <w:marLeft w:val="0"/>
      <w:marRight w:val="0"/>
      <w:marTop w:val="0"/>
      <w:marBottom w:val="0"/>
      <w:divBdr>
        <w:top w:val="none" w:sz="0" w:space="0" w:color="auto"/>
        <w:left w:val="none" w:sz="0" w:space="0" w:color="auto"/>
        <w:bottom w:val="none" w:sz="0" w:space="0" w:color="auto"/>
        <w:right w:val="none" w:sz="0" w:space="0" w:color="auto"/>
      </w:divBdr>
      <w:divsChild>
        <w:div w:id="2024085790">
          <w:marLeft w:val="0"/>
          <w:marRight w:val="0"/>
          <w:marTop w:val="645"/>
          <w:marBottom w:val="0"/>
          <w:divBdr>
            <w:top w:val="none" w:sz="0" w:space="0" w:color="auto"/>
            <w:left w:val="none" w:sz="0" w:space="0" w:color="auto"/>
            <w:bottom w:val="none" w:sz="0" w:space="0" w:color="auto"/>
            <w:right w:val="none" w:sz="0" w:space="0" w:color="auto"/>
          </w:divBdr>
        </w:div>
      </w:divsChild>
    </w:div>
    <w:div w:id="1573002662">
      <w:bodyDiv w:val="1"/>
      <w:marLeft w:val="0"/>
      <w:marRight w:val="0"/>
      <w:marTop w:val="0"/>
      <w:marBottom w:val="0"/>
      <w:divBdr>
        <w:top w:val="none" w:sz="0" w:space="0" w:color="auto"/>
        <w:left w:val="none" w:sz="0" w:space="0" w:color="auto"/>
        <w:bottom w:val="none" w:sz="0" w:space="0" w:color="auto"/>
        <w:right w:val="none" w:sz="0" w:space="0" w:color="auto"/>
      </w:divBdr>
    </w:div>
    <w:div w:id="1752239360">
      <w:bodyDiv w:val="1"/>
      <w:marLeft w:val="0"/>
      <w:marRight w:val="0"/>
      <w:marTop w:val="0"/>
      <w:marBottom w:val="0"/>
      <w:divBdr>
        <w:top w:val="none" w:sz="0" w:space="0" w:color="auto"/>
        <w:left w:val="none" w:sz="0" w:space="0" w:color="auto"/>
        <w:bottom w:val="none" w:sz="0" w:space="0" w:color="auto"/>
        <w:right w:val="none" w:sz="0" w:space="0" w:color="auto"/>
      </w:divBdr>
    </w:div>
    <w:div w:id="1785925058">
      <w:bodyDiv w:val="1"/>
      <w:marLeft w:val="0"/>
      <w:marRight w:val="0"/>
      <w:marTop w:val="0"/>
      <w:marBottom w:val="0"/>
      <w:divBdr>
        <w:top w:val="none" w:sz="0" w:space="0" w:color="auto"/>
        <w:left w:val="none" w:sz="0" w:space="0" w:color="auto"/>
        <w:bottom w:val="none" w:sz="0" w:space="0" w:color="auto"/>
        <w:right w:val="none" w:sz="0" w:space="0" w:color="auto"/>
      </w:divBdr>
    </w:div>
    <w:div w:id="1856339816">
      <w:bodyDiv w:val="1"/>
      <w:marLeft w:val="0"/>
      <w:marRight w:val="0"/>
      <w:marTop w:val="0"/>
      <w:marBottom w:val="0"/>
      <w:divBdr>
        <w:top w:val="none" w:sz="0" w:space="0" w:color="auto"/>
        <w:left w:val="none" w:sz="0" w:space="0" w:color="auto"/>
        <w:bottom w:val="none" w:sz="0" w:space="0" w:color="auto"/>
        <w:right w:val="none" w:sz="0" w:space="0" w:color="auto"/>
      </w:divBdr>
      <w:divsChild>
        <w:div w:id="1668240152">
          <w:marLeft w:val="0"/>
          <w:marRight w:val="0"/>
          <w:marTop w:val="645"/>
          <w:marBottom w:val="0"/>
          <w:divBdr>
            <w:top w:val="none" w:sz="0" w:space="0" w:color="auto"/>
            <w:left w:val="none" w:sz="0" w:space="0" w:color="auto"/>
            <w:bottom w:val="none" w:sz="0" w:space="0" w:color="auto"/>
            <w:right w:val="none" w:sz="0" w:space="0" w:color="auto"/>
          </w:divBdr>
          <w:divsChild>
            <w:div w:id="2620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ownloads/zaschischennyy-elektronnyy-dokumentooboro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yberleninka.ru/journal/n/vestnik-ufimskogo-yuridicheskogo-instituta-mvd-rossii" TargetMode="External"/><Relationship Id="rId4" Type="http://schemas.openxmlformats.org/officeDocument/2006/relationships/settings" Target="settings.xml"/><Relationship Id="rId9" Type="http://schemas.openxmlformats.org/officeDocument/2006/relationships/hyperlink" Target="file:///C:/Users/Lenovo/Documents/elektronnaya-podpis-kak-sredstvo-obespecheniya-ekonomicheskoy-bezopasnosti-predpriyati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B5D6-5A2C-4839-A0A4-9B0433EA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2021-11-15T13:21:00Z</dcterms:created>
  <dcterms:modified xsi:type="dcterms:W3CDTF">2021-11-28T09:56:00Z</dcterms:modified>
</cp:coreProperties>
</file>